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C1F10">
        <w:rPr>
          <w:sz w:val="24"/>
          <w:szCs w:val="24"/>
        </w:rPr>
        <w:t>2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905411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8C1F10">
        <w:rPr>
          <w:sz w:val="24"/>
          <w:szCs w:val="24"/>
          <w:u w:val="single"/>
        </w:rPr>
        <w:t>3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BE2237" w:rsidRPr="00BE2237">
        <w:rPr>
          <w:b/>
          <w:sz w:val="24"/>
          <w:szCs w:val="24"/>
        </w:rPr>
        <w:t xml:space="preserve">Program hospodárskeho a sociálneho rozvoja obce Trnovec nad Váhom </w:t>
      </w:r>
      <w:r w:rsidR="00905411">
        <w:rPr>
          <w:b/>
          <w:sz w:val="24"/>
          <w:szCs w:val="24"/>
        </w:rPr>
        <w:t>na programové obdobie 2016-</w:t>
      </w:r>
      <w:r w:rsidR="00F2227A">
        <w:rPr>
          <w:b/>
          <w:sz w:val="24"/>
          <w:szCs w:val="24"/>
        </w:rPr>
        <w:t>2023</w:t>
      </w:r>
      <w:r w:rsidR="00BE2237" w:rsidRPr="00BE2237">
        <w:rPr>
          <w:b/>
          <w:sz w:val="24"/>
          <w:szCs w:val="24"/>
        </w:rPr>
        <w:t>.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8F63AB" w:rsidRDefault="008F63AB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C1F10">
        <w:rPr>
          <w:b/>
          <w:sz w:val="24"/>
          <w:szCs w:val="24"/>
        </w:rPr>
        <w:t>2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82C53" w:rsidRPr="00882C53" w:rsidRDefault="00146295" w:rsidP="00146295">
      <w:pPr>
        <w:spacing w:line="240" w:lineRule="auto"/>
        <w:rPr>
          <w:bCs/>
          <w:iCs/>
          <w:sz w:val="24"/>
          <w:szCs w:val="24"/>
        </w:rPr>
      </w:pPr>
      <w:r w:rsidRPr="00146295">
        <w:rPr>
          <w:bCs/>
          <w:iCs/>
          <w:sz w:val="24"/>
          <w:szCs w:val="24"/>
        </w:rPr>
        <w:t>Program hospodárskeho a sociálneho rozvoja obce Trnovec nad Váhom na obdobie rokov 2016-202</w:t>
      </w:r>
      <w:r w:rsidR="00F2227A">
        <w:rPr>
          <w:bCs/>
          <w:iCs/>
          <w:sz w:val="24"/>
          <w:szCs w:val="24"/>
        </w:rPr>
        <w:t>3</w:t>
      </w:r>
      <w:r w:rsidRPr="00146295">
        <w:rPr>
          <w:bCs/>
          <w:iCs/>
          <w:sz w:val="24"/>
          <w:szCs w:val="24"/>
        </w:rPr>
        <w:t xml:space="preserve">   je základný dokument, ktorým sa obec pri výkone svojej činnosti stará o všestranný rozvoj svojho územia a o potreby svojich obyvateľov. Program rozvoja obce Trnovec nad Váhom je strednodobý strategický dokument, ktorý bol spracovaný na základe zákona č. 539/2008 Z. z</w:t>
      </w:r>
      <w:r w:rsidR="00F548A8">
        <w:rPr>
          <w:bCs/>
          <w:iCs/>
          <w:sz w:val="24"/>
          <w:szCs w:val="24"/>
        </w:rPr>
        <w:t>. o podpore regionálneho rozvoja</w:t>
      </w:r>
      <w:r w:rsidRPr="00146295">
        <w:rPr>
          <w:bCs/>
          <w:iCs/>
          <w:sz w:val="24"/>
          <w:szCs w:val="24"/>
        </w:rPr>
        <w:t xml:space="preserve">. Spracovanie dokumentu zabezpečil odborník p. Mgr. Pavol Kalmár v spolupráci s obecným úradom v Trnovci nad Váhom a pracovnou skupinou obyvateľov obce, ktorá bola vytvorená na spoluprácu pri prípravách a tvorbe Programu rozvoja obce na roky 2016-2020 s výhľadom do roku 2023 . </w:t>
      </w:r>
      <w:r w:rsidR="00882C53">
        <w:rPr>
          <w:bCs/>
          <w:iCs/>
          <w:sz w:val="24"/>
          <w:szCs w:val="24"/>
        </w:rPr>
        <w:br/>
      </w:r>
      <w:r w:rsidRPr="00146295">
        <w:rPr>
          <w:bCs/>
          <w:iCs/>
          <w:sz w:val="24"/>
          <w:szCs w:val="24"/>
        </w:rPr>
        <w:t>Cieľom PHSR ako kľúčového strategického strednodobého dokumentu obce je analýza daností a potrieb obce Trnovec nad Váhom, definovanie cieľov a opatrení, ktoré napomôžu rozvoju obce s ohľadom na potreby jeho obyvateľov. Program hospodárskeho a sociálneho rozvoja obce je spracovaný na programov</w:t>
      </w:r>
      <w:r w:rsidR="00905411">
        <w:rPr>
          <w:bCs/>
          <w:iCs/>
          <w:sz w:val="24"/>
          <w:szCs w:val="24"/>
        </w:rPr>
        <w:t>é</w:t>
      </w:r>
      <w:r w:rsidRPr="00146295">
        <w:rPr>
          <w:bCs/>
          <w:iCs/>
          <w:sz w:val="24"/>
          <w:szCs w:val="24"/>
        </w:rPr>
        <w:t xml:space="preserve"> obdobie 2016 – 2020 s výhľadom do roku 2023. Nahrádza Program hospodárskeho a sociálneho rozvoja obce Trnovec nad Váhom na obdobie 2007 – 2013 a integruje sektorové strategické dokumenty obce. </w:t>
      </w:r>
      <w:r w:rsidR="00882C53" w:rsidRPr="00882C53">
        <w:rPr>
          <w:bCs/>
          <w:iCs/>
          <w:sz w:val="24"/>
          <w:szCs w:val="24"/>
        </w:rPr>
        <w:t>Má byť nositeľom rozvojovej politiky obce, predstáv jej vedenia a obyvateľov o smerovaní rozvoja obce. Spracovaním PHSR dá obec najavo záujem o svoju budúcnosť, ako aj o budúcnosť svojich obyvateľov. Jasné stanovenie rozvojových priorít umožní obci realizovať dlhodobý rozvoj založený na cielenej stratégii a nie na náhlych, nekoordinovaných rozhodnutiach.</w:t>
      </w:r>
      <w:r w:rsidR="00882C53">
        <w:rPr>
          <w:bCs/>
          <w:iCs/>
          <w:sz w:val="24"/>
          <w:szCs w:val="24"/>
        </w:rPr>
        <w:br/>
      </w:r>
      <w:r w:rsidR="00882C53" w:rsidRPr="00882C53">
        <w:rPr>
          <w:bCs/>
          <w:iCs/>
          <w:sz w:val="24"/>
          <w:szCs w:val="24"/>
        </w:rPr>
        <w:t xml:space="preserve">Výlučné kompetencie pri obstarávaní programu má obec a jej výkonné orgány. Na základe Zákona č. 416/2001 Z. z. o prechode niektorých pôsobností z orgánov štátnej správy na obce a vyššie územné celky, získali obce na úseku regionálneho rozvoja právomoc vypracúvať </w:t>
      </w:r>
      <w:r w:rsidR="00882C53" w:rsidRPr="00882C53">
        <w:rPr>
          <w:bCs/>
          <w:iCs/>
          <w:sz w:val="24"/>
          <w:szCs w:val="24"/>
        </w:rPr>
        <w:lastRenderedPageBreak/>
        <w:t xml:space="preserve">program hospodárskeho a sociálneho rozvoja </w:t>
      </w:r>
      <w:r w:rsidR="00882C53">
        <w:rPr>
          <w:bCs/>
          <w:iCs/>
          <w:sz w:val="24"/>
          <w:szCs w:val="24"/>
        </w:rPr>
        <w:t xml:space="preserve">. </w:t>
      </w:r>
      <w:r w:rsidR="00882C53" w:rsidRPr="00882C53">
        <w:rPr>
          <w:bCs/>
          <w:iCs/>
          <w:sz w:val="24"/>
          <w:szCs w:val="24"/>
        </w:rPr>
        <w:t>Obecné zastupiteľstvo PHSR schvaľuje, rovnako ako aj prípadné zmeny a doplnky tohto dokumentu. </w:t>
      </w:r>
      <w:r w:rsidR="00882C53">
        <w:rPr>
          <w:bCs/>
          <w:iCs/>
          <w:sz w:val="24"/>
          <w:szCs w:val="24"/>
        </w:rPr>
        <w:t xml:space="preserve"> </w:t>
      </w:r>
      <w:r w:rsidR="00882C53" w:rsidRPr="00882C53">
        <w:rPr>
          <w:bCs/>
          <w:iCs/>
          <w:sz w:val="24"/>
          <w:szCs w:val="24"/>
        </w:rPr>
        <w:t>Obsah PHSR je legislatívne vymedzený Zákonom č. 503/2001 Z. z. o podpore regionálneho rozvoja v zmysle neskorších zmien podľa Zákona č. 351/2004 Z. z. ako strednodobý programový dokument, ktorý obsahuje najmä: </w:t>
      </w:r>
      <w:r w:rsidR="00882C53" w:rsidRPr="00882C53">
        <w:rPr>
          <w:bCs/>
          <w:iCs/>
          <w:sz w:val="24"/>
          <w:szCs w:val="24"/>
        </w:rPr>
        <w:br/>
        <w:t>• analýzu hospodárskeho rozvoja a sociálneho rozvoja obce, hlavné smery jej vývoja, ustanovenie cieľov a prvoradých potrieb, </w:t>
      </w:r>
      <w:r w:rsidR="00882C53" w:rsidRPr="00882C53">
        <w:rPr>
          <w:bCs/>
          <w:iCs/>
          <w:sz w:val="24"/>
          <w:szCs w:val="24"/>
        </w:rPr>
        <w:br/>
        <w:t>• úlohy a prvoradé potreby v rozvoji technickej infraštruktúry, sociálnej infraštruktúry, v starostlivosti o životné prostredie, vo vzdelávaní, v kultúre a v ďalších oblastiach podľa § 3 ods. 2, </w:t>
      </w:r>
      <w:r w:rsidR="00882C53" w:rsidRPr="00882C53">
        <w:rPr>
          <w:bCs/>
          <w:iCs/>
          <w:sz w:val="24"/>
          <w:szCs w:val="24"/>
        </w:rPr>
        <w:br/>
        <w:t>• návrh finančného a administratívneho zabezpečenia.</w:t>
      </w:r>
    </w:p>
    <w:p w:rsidR="0080721B" w:rsidRPr="00146295" w:rsidRDefault="0080721B" w:rsidP="00146295">
      <w:pPr>
        <w:spacing w:line="240" w:lineRule="auto"/>
        <w:rPr>
          <w:bCs/>
          <w:iCs/>
          <w:sz w:val="24"/>
          <w:szCs w:val="24"/>
        </w:rPr>
      </w:pPr>
      <w:r w:rsidRPr="00882C53">
        <w:rPr>
          <w:bCs/>
          <w:iCs/>
          <w:sz w:val="24"/>
          <w:szCs w:val="24"/>
        </w:rPr>
        <w:t>PHSR rozvoja obce je spracovaný ako nový plánovací dokument obce, ktorý je a bude</w:t>
      </w:r>
      <w:r w:rsidRPr="0080721B">
        <w:rPr>
          <w:bCs/>
          <w:iCs/>
          <w:sz w:val="24"/>
          <w:szCs w:val="24"/>
        </w:rPr>
        <w:t xml:space="preserve"> nevyhnutnou prílohou pri žiadostiach obce o čerpanie finančných prostriedkov zo štátneho rozpočtu a z finančných prostriedkov štrukturálnych fondov EÚ v programovacom období 2014 – 2020.</w:t>
      </w:r>
    </w:p>
    <w:p w:rsidR="00054F9B" w:rsidRDefault="004F7FF4" w:rsidP="00882C5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F7FF4">
        <w:rPr>
          <w:rFonts w:ascii="Calibri" w:eastAsia="Calibri" w:hAnsi="Calibri" w:cs="Times New Roman"/>
          <w:sz w:val="24"/>
          <w:szCs w:val="24"/>
        </w:rPr>
        <w:t>Program rozvoja obce bol prerokovan</w:t>
      </w:r>
      <w:r w:rsidR="005476AC">
        <w:rPr>
          <w:rFonts w:ascii="Calibri" w:eastAsia="Calibri" w:hAnsi="Calibri" w:cs="Times New Roman"/>
          <w:sz w:val="24"/>
          <w:szCs w:val="24"/>
        </w:rPr>
        <w:t>ý</w:t>
      </w:r>
      <w:r w:rsidRPr="004F7FF4">
        <w:rPr>
          <w:rFonts w:ascii="Calibri" w:eastAsia="Calibri" w:hAnsi="Calibri" w:cs="Times New Roman"/>
          <w:sz w:val="24"/>
          <w:szCs w:val="24"/>
        </w:rPr>
        <w:t xml:space="preserve"> členmi pracovnej skupiny určenej na prípravu PRO a komisiami pri OZ v Trnovci nad Váhom. Po prerokovaní a zapracovaní pripomienok jednotlivých komisií bol Program rozvoja obce vzat</w:t>
      </w:r>
      <w:r w:rsidR="00882C53">
        <w:rPr>
          <w:rFonts w:ascii="Calibri" w:eastAsia="Calibri" w:hAnsi="Calibri" w:cs="Times New Roman"/>
          <w:sz w:val="24"/>
          <w:szCs w:val="24"/>
        </w:rPr>
        <w:t>ý</w:t>
      </w:r>
      <w:r w:rsidRPr="004F7FF4">
        <w:rPr>
          <w:rFonts w:ascii="Calibri" w:eastAsia="Calibri" w:hAnsi="Calibri" w:cs="Times New Roman"/>
          <w:sz w:val="24"/>
          <w:szCs w:val="24"/>
        </w:rPr>
        <w:t xml:space="preserve"> na vedomie a odporučený na schválenie obecnému zastupiteľstvu. </w:t>
      </w:r>
    </w:p>
    <w:p w:rsidR="003F4AAE" w:rsidRPr="00882C53" w:rsidRDefault="00882C53" w:rsidP="00882C5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  <w:r w:rsidR="00042D60" w:rsidRPr="00042D60">
        <w:rPr>
          <w:i/>
          <w:sz w:val="24"/>
          <w:szCs w:val="24"/>
        </w:rPr>
        <w:t xml:space="preserve">Program hospodárskeho a sociálneho rozvoja obce Trnovec nad Váhom na obdobie 2016-2020 s výhľadom do roku 2023 </w:t>
      </w:r>
      <w:r w:rsidR="003F4AAE">
        <w:rPr>
          <w:i/>
          <w:sz w:val="24"/>
          <w:szCs w:val="24"/>
        </w:rPr>
        <w:t>je prílohou tohto materiálu.</w:t>
      </w:r>
    </w:p>
    <w:sectPr w:rsidR="003F4AAE" w:rsidRPr="00882C5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81" w:rsidRDefault="00E17F81" w:rsidP="003C0816">
      <w:pPr>
        <w:spacing w:after="0" w:line="240" w:lineRule="auto"/>
      </w:pPr>
      <w:r>
        <w:separator/>
      </w:r>
    </w:p>
  </w:endnote>
  <w:endnote w:type="continuationSeparator" w:id="0">
    <w:p w:rsidR="00E17F81" w:rsidRDefault="00E17F8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81" w:rsidRDefault="00E17F81" w:rsidP="003C0816">
      <w:pPr>
        <w:spacing w:after="0" w:line="240" w:lineRule="auto"/>
      </w:pPr>
      <w:r>
        <w:separator/>
      </w:r>
    </w:p>
  </w:footnote>
  <w:footnote w:type="continuationSeparator" w:id="0">
    <w:p w:rsidR="00E17F81" w:rsidRDefault="00E17F8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42D60"/>
    <w:rsid w:val="00054F9B"/>
    <w:rsid w:val="000570FD"/>
    <w:rsid w:val="0006273E"/>
    <w:rsid w:val="00072B2F"/>
    <w:rsid w:val="000752B1"/>
    <w:rsid w:val="00076C6E"/>
    <w:rsid w:val="00077672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42186"/>
    <w:rsid w:val="00144B90"/>
    <w:rsid w:val="00146295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E5693"/>
    <w:rsid w:val="003F4AAE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D52DA"/>
    <w:rsid w:val="004D645E"/>
    <w:rsid w:val="004E18D4"/>
    <w:rsid w:val="004F7FF4"/>
    <w:rsid w:val="00506DB0"/>
    <w:rsid w:val="00532D88"/>
    <w:rsid w:val="00533582"/>
    <w:rsid w:val="00534B0A"/>
    <w:rsid w:val="005418E8"/>
    <w:rsid w:val="00545A57"/>
    <w:rsid w:val="005476AC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5E1ABA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D73A9"/>
    <w:rsid w:val="007E0160"/>
    <w:rsid w:val="0080721B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82C53"/>
    <w:rsid w:val="0089052C"/>
    <w:rsid w:val="008A1F6D"/>
    <w:rsid w:val="008C1F10"/>
    <w:rsid w:val="008D7044"/>
    <w:rsid w:val="008E0D3A"/>
    <w:rsid w:val="008E5E7E"/>
    <w:rsid w:val="008F1B9B"/>
    <w:rsid w:val="008F1D00"/>
    <w:rsid w:val="008F5E9B"/>
    <w:rsid w:val="008F63AB"/>
    <w:rsid w:val="00902FD0"/>
    <w:rsid w:val="00905411"/>
    <w:rsid w:val="009079F0"/>
    <w:rsid w:val="00913273"/>
    <w:rsid w:val="00920CE8"/>
    <w:rsid w:val="00924B59"/>
    <w:rsid w:val="009303A0"/>
    <w:rsid w:val="00936AC6"/>
    <w:rsid w:val="009453B8"/>
    <w:rsid w:val="009570BC"/>
    <w:rsid w:val="0095737E"/>
    <w:rsid w:val="00963309"/>
    <w:rsid w:val="00970DB6"/>
    <w:rsid w:val="00984191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D69DD"/>
    <w:rsid w:val="00BE2237"/>
    <w:rsid w:val="00BE66CE"/>
    <w:rsid w:val="00BF04DD"/>
    <w:rsid w:val="00C001F9"/>
    <w:rsid w:val="00C03788"/>
    <w:rsid w:val="00C21768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FBD"/>
    <w:rsid w:val="00CE298F"/>
    <w:rsid w:val="00CE4FC3"/>
    <w:rsid w:val="00CE585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47CCC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17F81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227A"/>
    <w:rsid w:val="00F24A44"/>
    <w:rsid w:val="00F27674"/>
    <w:rsid w:val="00F31B14"/>
    <w:rsid w:val="00F36FAA"/>
    <w:rsid w:val="00F5108A"/>
    <w:rsid w:val="00F548A8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B5C2-6D58-46EF-860A-993E3C87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2016-04-12T11:55:00Z</dcterms:created>
  <dcterms:modified xsi:type="dcterms:W3CDTF">2016-04-12T11:55:00Z</dcterms:modified>
</cp:coreProperties>
</file>