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E" w:rsidRPr="00AE2DCE" w:rsidRDefault="00AE2DCE" w:rsidP="00FA154A">
      <w:pPr>
        <w:jc w:val="center"/>
        <w:rPr>
          <w:b/>
          <w:sz w:val="24"/>
          <w:szCs w:val="24"/>
        </w:rPr>
      </w:pPr>
      <w:r w:rsidRPr="00AE2DCE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E41700" w:rsidRPr="00E41700">
        <w:rPr>
          <w:b/>
          <w:sz w:val="24"/>
          <w:szCs w:val="24"/>
        </w:rPr>
        <w:t xml:space="preserve"> </w:t>
      </w:r>
      <w:r w:rsidR="00E41700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E41700" w:rsidRPr="00E41700">
        <w:rPr>
          <w:b/>
          <w:sz w:val="24"/>
          <w:szCs w:val="24"/>
        </w:rPr>
        <w:t xml:space="preserve">Obec Trnovec nad Váhom   </w:t>
      </w:r>
    </w:p>
    <w:p w:rsidR="00AE2DCE" w:rsidRPr="00AE2DCE" w:rsidRDefault="00AE2DCE" w:rsidP="00AE2DCE">
      <w:pPr>
        <w:rPr>
          <w:b/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8F755A">
        <w:rPr>
          <w:sz w:val="24"/>
          <w:szCs w:val="24"/>
        </w:rPr>
        <w:t>6</w:t>
      </w:r>
      <w:r w:rsidR="00E41700">
        <w:rPr>
          <w:sz w:val="24"/>
          <w:szCs w:val="24"/>
        </w:rPr>
        <w:t xml:space="preserve"> </w:t>
      </w:r>
      <w:r w:rsidRPr="00AE2DCE">
        <w:rPr>
          <w:sz w:val="24"/>
          <w:szCs w:val="24"/>
        </w:rPr>
        <w:t>na</w:t>
      </w:r>
      <w:r w:rsidR="00E41700">
        <w:rPr>
          <w:sz w:val="24"/>
          <w:szCs w:val="24"/>
        </w:rPr>
        <w:t xml:space="preserve"> </w:t>
      </w:r>
      <w:r w:rsidR="005369C8">
        <w:rPr>
          <w:sz w:val="24"/>
          <w:szCs w:val="24"/>
        </w:rPr>
        <w:t>3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927CB3">
        <w:rPr>
          <w:sz w:val="24"/>
          <w:szCs w:val="24"/>
        </w:rPr>
        <w:t>2</w:t>
      </w:r>
      <w:r w:rsidR="005369C8">
        <w:rPr>
          <w:sz w:val="24"/>
          <w:szCs w:val="24"/>
        </w:rPr>
        <w:t>3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02</w:t>
      </w:r>
      <w:r w:rsidR="00BB3F00">
        <w:rPr>
          <w:sz w:val="24"/>
          <w:szCs w:val="24"/>
        </w:rPr>
        <w:t>. 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BB3F00" w:rsidRDefault="00AE2DCE" w:rsidP="00AE2DCE">
      <w:pPr>
        <w:rPr>
          <w:sz w:val="24"/>
          <w:szCs w:val="24"/>
        </w:rPr>
      </w:pPr>
      <w:r w:rsidRPr="00E41700">
        <w:rPr>
          <w:sz w:val="24"/>
          <w:szCs w:val="24"/>
          <w:u w:val="single"/>
        </w:rPr>
        <w:t xml:space="preserve">K bodu programu </w:t>
      </w:r>
      <w:r w:rsidR="008F755A" w:rsidRPr="00E41700">
        <w:rPr>
          <w:sz w:val="24"/>
          <w:szCs w:val="24"/>
          <w:u w:val="single"/>
        </w:rPr>
        <w:t>7</w:t>
      </w:r>
      <w:r w:rsidR="00E41700" w:rsidRPr="00E41700">
        <w:rPr>
          <w:sz w:val="24"/>
          <w:szCs w:val="24"/>
          <w:u w:val="single"/>
        </w:rPr>
        <w:t>:</w:t>
      </w:r>
      <w:r w:rsidR="00E41700">
        <w:rPr>
          <w:sz w:val="24"/>
          <w:szCs w:val="24"/>
        </w:rPr>
        <w:t xml:space="preserve"> </w:t>
      </w:r>
      <w:r w:rsidR="00BB3F00" w:rsidRPr="00E41700">
        <w:rPr>
          <w:b/>
          <w:sz w:val="24"/>
          <w:szCs w:val="24"/>
        </w:rPr>
        <w:t>„</w:t>
      </w:r>
      <w:r w:rsidR="005369C8" w:rsidRPr="00E41700">
        <w:rPr>
          <w:b/>
          <w:sz w:val="24"/>
          <w:szCs w:val="24"/>
        </w:rPr>
        <w:t>Audit verejného osvetlenia</w:t>
      </w:r>
      <w:r w:rsidR="0077104D" w:rsidRPr="00E41700">
        <w:rPr>
          <w:b/>
          <w:sz w:val="24"/>
          <w:szCs w:val="24"/>
        </w:rPr>
        <w:t xml:space="preserve"> obce </w:t>
      </w:r>
      <w:r w:rsidR="00BB3F00" w:rsidRPr="00E41700">
        <w:rPr>
          <w:b/>
          <w:sz w:val="24"/>
          <w:szCs w:val="24"/>
        </w:rPr>
        <w:t>“</w:t>
      </w:r>
    </w:p>
    <w:p w:rsidR="00AE2DCE" w:rsidRDefault="00AE2DCE" w:rsidP="00AE2DCE">
      <w:pPr>
        <w:rPr>
          <w:i/>
          <w:sz w:val="24"/>
          <w:szCs w:val="24"/>
        </w:rPr>
      </w:pPr>
    </w:p>
    <w:p w:rsidR="00410232" w:rsidRDefault="00410232" w:rsidP="00AE2DCE">
      <w:pPr>
        <w:rPr>
          <w:sz w:val="24"/>
          <w:szCs w:val="24"/>
        </w:rPr>
      </w:pPr>
    </w:p>
    <w:p w:rsidR="00E41700" w:rsidRDefault="00E41700" w:rsidP="00AE2DCE">
      <w:pPr>
        <w:rPr>
          <w:sz w:val="24"/>
          <w:szCs w:val="24"/>
        </w:rPr>
      </w:pPr>
    </w:p>
    <w:p w:rsidR="00BB3F00" w:rsidRDefault="00BB3F00" w:rsidP="00AE2DCE">
      <w:pPr>
        <w:rPr>
          <w:b/>
          <w:sz w:val="24"/>
          <w:szCs w:val="24"/>
        </w:rPr>
      </w:pPr>
      <w:r w:rsidRPr="00E41700">
        <w:rPr>
          <w:b/>
          <w:sz w:val="24"/>
          <w:szCs w:val="24"/>
        </w:rPr>
        <w:t>1. Dôvodová správa</w:t>
      </w:r>
    </w:p>
    <w:p w:rsidR="00E41700" w:rsidRPr="00E41700" w:rsidRDefault="00E41700" w:rsidP="00AE2DCE">
      <w:pPr>
        <w:rPr>
          <w:b/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E41700">
        <w:rPr>
          <w:b/>
          <w:i/>
          <w:sz w:val="24"/>
          <w:szCs w:val="24"/>
        </w:rPr>
        <w:t>Predkladá</w:t>
      </w:r>
      <w:r w:rsidR="00E41700" w:rsidRPr="00E41700">
        <w:rPr>
          <w:b/>
          <w:i/>
          <w:sz w:val="24"/>
          <w:szCs w:val="24"/>
        </w:rPr>
        <w:t>:</w:t>
      </w:r>
      <w:r w:rsidRPr="00AE2DCE">
        <w:rPr>
          <w:sz w:val="24"/>
          <w:szCs w:val="24"/>
        </w:rPr>
        <w:t xml:space="preserve"> </w:t>
      </w:r>
      <w:r w:rsidR="00E41700">
        <w:rPr>
          <w:sz w:val="24"/>
          <w:szCs w:val="24"/>
        </w:rPr>
        <w:t xml:space="preserve">Edita </w:t>
      </w:r>
      <w:proofErr w:type="spellStart"/>
      <w:r w:rsidR="00E41700">
        <w:rPr>
          <w:sz w:val="24"/>
          <w:szCs w:val="24"/>
        </w:rPr>
        <w:t>Bócsová</w:t>
      </w:r>
      <w:proofErr w:type="spellEnd"/>
      <w:r w:rsidR="00E41700">
        <w:rPr>
          <w:sz w:val="24"/>
          <w:szCs w:val="24"/>
        </w:rPr>
        <w:t>, technický referát obce</w:t>
      </w:r>
    </w:p>
    <w:p w:rsidR="00AE2DCE" w:rsidRPr="00AE2DCE" w:rsidRDefault="00AE2DCE" w:rsidP="00AE2DCE">
      <w:pPr>
        <w:rPr>
          <w:sz w:val="24"/>
          <w:szCs w:val="24"/>
        </w:rPr>
      </w:pPr>
    </w:p>
    <w:p w:rsidR="00BB3F00" w:rsidRDefault="00BB3F00" w:rsidP="00AE2DCE">
      <w:pPr>
        <w:rPr>
          <w:sz w:val="24"/>
          <w:szCs w:val="24"/>
        </w:rPr>
      </w:pPr>
    </w:p>
    <w:p w:rsidR="00E41700" w:rsidRDefault="00E41700" w:rsidP="00B83B14">
      <w:pPr>
        <w:rPr>
          <w:b/>
          <w:sz w:val="24"/>
          <w:szCs w:val="24"/>
        </w:rPr>
      </w:pPr>
    </w:p>
    <w:p w:rsidR="00E41700" w:rsidRDefault="00E41700" w:rsidP="00B83B14">
      <w:pPr>
        <w:rPr>
          <w:b/>
          <w:sz w:val="24"/>
          <w:szCs w:val="24"/>
        </w:rPr>
      </w:pPr>
    </w:p>
    <w:p w:rsidR="00AE2DCE" w:rsidRPr="00AE2DCE" w:rsidRDefault="00956A2D" w:rsidP="00AE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8F755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na </w:t>
      </w:r>
      <w:r w:rsidR="007E101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zasadnutie OZ</w:t>
      </w:r>
      <w:r w:rsidR="008F755A">
        <w:rPr>
          <w:b/>
          <w:sz w:val="24"/>
          <w:szCs w:val="24"/>
        </w:rPr>
        <w:t>:</w:t>
      </w:r>
    </w:p>
    <w:p w:rsidR="00AE2DCE" w:rsidRPr="00406685" w:rsidRDefault="000561E3" w:rsidP="00E844D3">
      <w:pPr>
        <w:spacing w:line="240" w:lineRule="auto"/>
      </w:pPr>
      <w:r w:rsidRPr="00406685">
        <w:t xml:space="preserve">Obec Trnovec nad Váhom uzatvorila </w:t>
      </w:r>
      <w:r w:rsidR="00FB7CE3" w:rsidRPr="00406685">
        <w:t xml:space="preserve">dňa 26.5.2014 </w:t>
      </w:r>
      <w:r w:rsidRPr="00406685">
        <w:t>zmluvu</w:t>
      </w:r>
      <w:r w:rsidR="00FB7CE3" w:rsidRPr="00406685">
        <w:t xml:space="preserve"> o nefinančnom </w:t>
      </w:r>
      <w:proofErr w:type="spellStart"/>
      <w:r w:rsidR="00FB7CE3" w:rsidRPr="00406685">
        <w:t>dare-vykonanie</w:t>
      </w:r>
      <w:proofErr w:type="spellEnd"/>
      <w:r w:rsidR="00FB7CE3" w:rsidRPr="00406685">
        <w:t xml:space="preserve"> auditu verejného osvetlenia v obci. </w:t>
      </w:r>
      <w:r w:rsidR="00C1187A" w:rsidRPr="00406685">
        <w:t xml:space="preserve"> Na základe tejto zmluvy bolo povinnosťou obce oboznámiť s auditom verejného osvetlenia obecné zastupiteľstvo.</w:t>
      </w:r>
    </w:p>
    <w:p w:rsidR="00A52AF0" w:rsidRPr="00406685" w:rsidRDefault="00A52AF0" w:rsidP="00E844D3">
      <w:pPr>
        <w:spacing w:line="240" w:lineRule="auto"/>
      </w:pPr>
      <w:r w:rsidRPr="00406685">
        <w:t xml:space="preserve">Audit bol poskytnutý </w:t>
      </w:r>
      <w:r w:rsidR="00FB7CE3" w:rsidRPr="00406685">
        <w:t>N</w:t>
      </w:r>
      <w:r w:rsidRPr="00406685">
        <w:t>adačným fondom</w:t>
      </w:r>
      <w:r w:rsidR="00FB7CE3" w:rsidRPr="00406685">
        <w:t xml:space="preserve"> Slovenských elektrární v Nadácii </w:t>
      </w:r>
      <w:proofErr w:type="spellStart"/>
      <w:r w:rsidR="00FB7CE3" w:rsidRPr="00406685">
        <w:t>Pontis</w:t>
      </w:r>
      <w:proofErr w:type="spellEnd"/>
      <w:r w:rsidRPr="00406685">
        <w:t xml:space="preserve"> v zmysle zmluvy o nefinančnom dare.</w:t>
      </w:r>
      <w:r w:rsidR="00FB7CE3" w:rsidRPr="00406685">
        <w:t xml:space="preserve"> Podľa čl. 1 tejto zmluvy nadačný fond Slovenských elektrární v Nadácii </w:t>
      </w:r>
      <w:proofErr w:type="spellStart"/>
      <w:r w:rsidR="00FB7CE3" w:rsidRPr="00406685">
        <w:t>Pontis</w:t>
      </w:r>
      <w:proofErr w:type="spellEnd"/>
      <w:r w:rsidR="00FB7CE3" w:rsidRPr="00406685">
        <w:t xml:space="preserve"> poskytuje audit verejného osvetlenia v rámci programu </w:t>
      </w:r>
      <w:proofErr w:type="spellStart"/>
      <w:r w:rsidR="00FB7CE3" w:rsidRPr="00406685">
        <w:t>Ekoobec</w:t>
      </w:r>
      <w:proofErr w:type="spellEnd"/>
      <w:r w:rsidR="00FB7CE3" w:rsidRPr="00406685">
        <w:t xml:space="preserve"> a podporuje tak energetickú efektívnosť a lacnejšiu prevádzku verejného osvetlenia.</w:t>
      </w:r>
    </w:p>
    <w:p w:rsidR="00C1187A" w:rsidRPr="00406685" w:rsidRDefault="00C1187A" w:rsidP="00E844D3">
      <w:pPr>
        <w:spacing w:line="240" w:lineRule="auto"/>
      </w:pPr>
      <w:r w:rsidRPr="00406685">
        <w:t xml:space="preserve">Na základe protokolu </w:t>
      </w:r>
      <w:r w:rsidR="00762F46" w:rsidRPr="00406685">
        <w:t xml:space="preserve">o odovzdaní a prebraní Auditu verejného osvetlenia obce podpísaného dňa 25.9.2014 </w:t>
      </w:r>
      <w:r w:rsidR="00C0418C" w:rsidRPr="00406685">
        <w:t>bol audit</w:t>
      </w:r>
      <w:r w:rsidRPr="00406685">
        <w:t xml:space="preserve"> spracovaný </w:t>
      </w:r>
      <w:r w:rsidR="00406685" w:rsidRPr="00406685">
        <w:t>spoločnosťou CEVO, s.r.o</w:t>
      </w:r>
      <w:r w:rsidRPr="00406685">
        <w:t>.</w:t>
      </w:r>
    </w:p>
    <w:p w:rsidR="00C1187A" w:rsidRPr="00406685" w:rsidRDefault="00C1187A" w:rsidP="00E844D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06685">
        <w:t>C</w:t>
      </w:r>
      <w:r w:rsidR="000561E3" w:rsidRPr="00406685">
        <w:t>ie</w:t>
      </w:r>
      <w:r w:rsidRPr="00406685">
        <w:t xml:space="preserve">ľom auditu verejného osvetlenia bolo získať komplexný pohľad na sústavu verejného osvetlenia obce. Súčasťou auditu je aj </w:t>
      </w:r>
      <w:r w:rsidRPr="00406685">
        <w:rPr>
          <w:rFonts w:cs="Arial"/>
        </w:rPr>
        <w:t>návrh opatrení resp. technická správa navrhovanej</w:t>
      </w:r>
      <w:r w:rsidR="00472B4C">
        <w:rPr>
          <w:rFonts w:cs="Arial"/>
        </w:rPr>
        <w:t xml:space="preserve"> </w:t>
      </w:r>
      <w:r w:rsidRPr="00406685">
        <w:rPr>
          <w:rFonts w:cs="Arial"/>
        </w:rPr>
        <w:t>osvetľovacej sústavy</w:t>
      </w:r>
      <w:r w:rsidRPr="00406685">
        <w:t xml:space="preserve">. </w:t>
      </w:r>
    </w:p>
    <w:p w:rsidR="00C0418C" w:rsidRPr="00406685" w:rsidRDefault="00C0418C" w:rsidP="00E844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561E3" w:rsidRPr="00406685" w:rsidRDefault="00C1187A" w:rsidP="00E844D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06685">
        <w:rPr>
          <w:rFonts w:cs="Arial"/>
        </w:rPr>
        <w:t>Zhodnotenie súčasného stavu verejného osvetlenia obce Trnovec nad Váhom bolo vykonané na základe súpisu svetelných bodov, vrátane súpisu rozvádzačov, ale aj na základe fyzickej prehliadky.</w:t>
      </w:r>
    </w:p>
    <w:p w:rsidR="00AE2DCE" w:rsidRPr="00406685" w:rsidRDefault="00AE2DCE" w:rsidP="00E844D3">
      <w:pPr>
        <w:spacing w:line="240" w:lineRule="auto"/>
      </w:pPr>
    </w:p>
    <w:p w:rsidR="00AE2DCE" w:rsidRPr="00AD2998" w:rsidRDefault="000561E3" w:rsidP="00AD2998">
      <w:pPr>
        <w:spacing w:line="240" w:lineRule="auto"/>
      </w:pPr>
      <w:r w:rsidRPr="00406685">
        <w:t>Audit verejného osvetlenia obce je predložený v prílohe tohto materiálu.</w:t>
      </w:r>
      <w:bookmarkStart w:id="0" w:name="_GoBack"/>
      <w:bookmarkEnd w:id="0"/>
    </w:p>
    <w:p w:rsidR="00AE2DCE" w:rsidRDefault="00AE2DCE">
      <w:pPr>
        <w:rPr>
          <w:sz w:val="24"/>
          <w:szCs w:val="24"/>
        </w:rPr>
      </w:pPr>
    </w:p>
    <w:sectPr w:rsidR="00AE2DCE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1"/>
    <w:rsid w:val="000561E3"/>
    <w:rsid w:val="0006405C"/>
    <w:rsid w:val="000A5114"/>
    <w:rsid w:val="0017601B"/>
    <w:rsid w:val="00180AF8"/>
    <w:rsid w:val="002A3A96"/>
    <w:rsid w:val="002C7035"/>
    <w:rsid w:val="00313EBD"/>
    <w:rsid w:val="00406685"/>
    <w:rsid w:val="00410232"/>
    <w:rsid w:val="0042252B"/>
    <w:rsid w:val="00472B4C"/>
    <w:rsid w:val="0048373F"/>
    <w:rsid w:val="00493A43"/>
    <w:rsid w:val="005369C8"/>
    <w:rsid w:val="00696F39"/>
    <w:rsid w:val="00762F46"/>
    <w:rsid w:val="0077104D"/>
    <w:rsid w:val="007E1017"/>
    <w:rsid w:val="007F6CAB"/>
    <w:rsid w:val="0088006F"/>
    <w:rsid w:val="008F3FC0"/>
    <w:rsid w:val="008F755A"/>
    <w:rsid w:val="00927CB3"/>
    <w:rsid w:val="00956A2D"/>
    <w:rsid w:val="009F534E"/>
    <w:rsid w:val="00A07CE1"/>
    <w:rsid w:val="00A21A3D"/>
    <w:rsid w:val="00A52AF0"/>
    <w:rsid w:val="00AB26AC"/>
    <w:rsid w:val="00AD2998"/>
    <w:rsid w:val="00AD6128"/>
    <w:rsid w:val="00AE2DCE"/>
    <w:rsid w:val="00B83B14"/>
    <w:rsid w:val="00BB3F00"/>
    <w:rsid w:val="00C0418C"/>
    <w:rsid w:val="00C1187A"/>
    <w:rsid w:val="00C6188C"/>
    <w:rsid w:val="00D843A0"/>
    <w:rsid w:val="00DD080D"/>
    <w:rsid w:val="00DD2DEC"/>
    <w:rsid w:val="00E41700"/>
    <w:rsid w:val="00E844D3"/>
    <w:rsid w:val="00E93935"/>
    <w:rsid w:val="00F33736"/>
    <w:rsid w:val="00FA154A"/>
    <w:rsid w:val="00FB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2015-01-20T12:49:00Z</cp:lastPrinted>
  <dcterms:created xsi:type="dcterms:W3CDTF">2015-02-26T10:26:00Z</dcterms:created>
  <dcterms:modified xsi:type="dcterms:W3CDTF">2015-02-26T10:26:00Z</dcterms:modified>
</cp:coreProperties>
</file>