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64202A">
      <w:pPr>
        <w:spacing w:line="240" w:lineRule="auto"/>
        <w:jc w:val="both"/>
      </w:pPr>
      <w:r>
        <w:t>Materiál č. 2</w:t>
      </w:r>
      <w:r w:rsidR="008E5974">
        <w:t xml:space="preserve"> na 4</w:t>
      </w:r>
      <w:r w:rsidR="00677D48" w:rsidRPr="00F44890">
        <w:t xml:space="preserve">. zasadnutie Obecného zastupiteľstva v Trnovci nad Váhom dňa </w:t>
      </w:r>
      <w:r w:rsidR="00C33512">
        <w:t>1</w:t>
      </w:r>
      <w:r w:rsidR="008E5974">
        <w:t>4</w:t>
      </w:r>
      <w:r w:rsidR="00805D34">
        <w:t>.</w:t>
      </w:r>
      <w:r w:rsidR="00BE0D0C">
        <w:t xml:space="preserve"> </w:t>
      </w:r>
      <w:r w:rsidR="008E5974"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64202A" w:rsidP="00677D48">
      <w:pPr>
        <w:pStyle w:val="Bezriadkovania"/>
      </w:pPr>
      <w:r>
        <w:rPr>
          <w:b/>
        </w:rPr>
        <w:t>K bodu programu 3</w:t>
      </w:r>
      <w:r w:rsidR="00677D48" w:rsidRPr="00F44890">
        <w:rPr>
          <w:b/>
        </w:rPr>
        <w:t>:</w:t>
      </w:r>
      <w:r w:rsidR="00677D48" w:rsidRPr="00F44890">
        <w:t xml:space="preserve"> „</w:t>
      </w:r>
      <w:r w:rsidRPr="0064202A">
        <w:t>VZN č. 2/2023 o doplnení a zmene Všeobecne záväzného nariadenia č. 6/2022 o výške príspevku</w:t>
      </w:r>
      <w:r>
        <w:t xml:space="preserve"> </w:t>
      </w:r>
      <w:r w:rsidRPr="0064202A">
        <w:t xml:space="preserve">na čiastočnú úhradu nákladov v školách a v školských zariadeniach v zriaďovateľskej pôsobnosti Obce Trnovec nad Váhom a určenie miesta a času zápisu detí na plnenie povinnej školskej dochádzky v základnej škole </w:t>
      </w:r>
      <w:r w:rsidRPr="0064202A">
        <w:rPr>
          <w:iCs/>
        </w:rPr>
        <w:t>- návrh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 xml:space="preserve">á: </w:t>
      </w:r>
      <w:r w:rsidR="0064202A">
        <w:rPr>
          <w:i/>
        </w:rPr>
        <w:t xml:space="preserve">Mgr. Nikoleta Vargová, prednostka </w:t>
      </w:r>
      <w:proofErr w:type="spellStart"/>
      <w:r w:rsidR="0064202A">
        <w:rPr>
          <w:i/>
        </w:rPr>
        <w:t>OcÚ</w:t>
      </w:r>
      <w:proofErr w:type="spellEnd"/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64202A">
        <w:rPr>
          <w:b/>
        </w:rPr>
        <w:t>vá správa k materiálu č. 2</w:t>
      </w:r>
      <w:r w:rsidR="008E5974">
        <w:rPr>
          <w:b/>
        </w:rPr>
        <w:t xml:space="preserve">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64202A" w:rsidRDefault="00E42F54" w:rsidP="002259CF">
      <w:pPr>
        <w:pStyle w:val="Bezriadkovania"/>
        <w:rPr>
          <w:rFonts w:ascii="Calibri" w:eastAsia="Calibri" w:hAnsi="Calibri" w:cs="Times New Roman"/>
          <w:iCs/>
        </w:rPr>
      </w:pPr>
      <w:r>
        <w:t xml:space="preserve">Dňa 12. decembra 2022 prijalo Obecné zastupiteľstvo VZN č. 6/2022 </w:t>
      </w:r>
      <w:r w:rsidRPr="008A6740">
        <w:rPr>
          <w:rFonts w:ascii="Calibri" w:eastAsia="Calibri" w:hAnsi="Calibri" w:cs="Times New Roman"/>
          <w:iCs/>
        </w:rPr>
        <w:t>o výške príspevku na čiastočnú úhradu nákladov v školách a v školských zariadeniach</w:t>
      </w:r>
      <w:r>
        <w:rPr>
          <w:rFonts w:ascii="Calibri" w:eastAsia="Calibri" w:hAnsi="Calibri" w:cs="Times New Roman"/>
          <w:iCs/>
        </w:rPr>
        <w:t xml:space="preserve"> </w:t>
      </w:r>
      <w:r w:rsidRPr="008A6740">
        <w:rPr>
          <w:rFonts w:ascii="Calibri" w:eastAsia="Calibri" w:hAnsi="Calibri" w:cs="Times New Roman"/>
          <w:iCs/>
        </w:rPr>
        <w:t xml:space="preserve"> v zriaďovateľskej  pôsobnosti Obce Trnovec nad Váhom a určenie miesta a času zápisu deti na</w:t>
      </w:r>
      <w:r>
        <w:rPr>
          <w:rFonts w:ascii="Calibri" w:eastAsia="Calibri" w:hAnsi="Calibri" w:cs="Times New Roman"/>
          <w:iCs/>
        </w:rPr>
        <w:t xml:space="preserve"> </w:t>
      </w:r>
      <w:r w:rsidRPr="008A6740">
        <w:rPr>
          <w:rFonts w:ascii="Calibri" w:eastAsia="Calibri" w:hAnsi="Calibri" w:cs="Times New Roman"/>
          <w:iCs/>
        </w:rPr>
        <w:t xml:space="preserve"> plnenie povinnej školskej dochádzky v základnej škole</w:t>
      </w:r>
      <w:r>
        <w:rPr>
          <w:rFonts w:ascii="Calibri" w:eastAsia="Calibri" w:hAnsi="Calibri" w:cs="Times New Roman"/>
          <w:iCs/>
        </w:rPr>
        <w:t>, ktorým reagovalo na zmenu legislatívy pri určovaní finančných pásiem pre školské stravovanie. Na základe žiadosti ZŠ s MŠ bolo pre všetky vekové kategórie stravníkov stanovené druhé finančné pásmo.</w:t>
      </w:r>
    </w:p>
    <w:p w:rsidR="00E42F54" w:rsidRDefault="00E42F54" w:rsidP="002259CF">
      <w:pPr>
        <w:pStyle w:val="Bezriadkovania"/>
        <w:rPr>
          <w:rFonts w:ascii="Calibri" w:eastAsia="Calibri" w:hAnsi="Calibri" w:cs="Times New Roman"/>
          <w:iCs/>
        </w:rPr>
      </w:pPr>
    </w:p>
    <w:p w:rsidR="00E42F54" w:rsidRDefault="00E42F54" w:rsidP="002259CF">
      <w:pPr>
        <w:pStyle w:val="Bezriadkovania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Dňa 21. marca požiadala škola o určenie tretieho finančného pásma A pre deti MŠ a žiakov ZŠ, pre dospelých stravníkov navrhujú určiť tretie finančné pásmo B. Návrh VZN č. 2/2023 je spracovaný v zmysle tejto požiadavky. </w:t>
      </w:r>
    </w:p>
    <w:p w:rsidR="00E42F54" w:rsidRDefault="00E42F54" w:rsidP="002259CF">
      <w:pPr>
        <w:pStyle w:val="Bezriadkovania"/>
        <w:rPr>
          <w:rFonts w:ascii="Calibri" w:eastAsia="Calibri" w:hAnsi="Calibri" w:cs="Times New Roman"/>
          <w:iCs/>
        </w:rPr>
      </w:pPr>
    </w:p>
    <w:p w:rsidR="00E42F54" w:rsidRPr="00E42F54" w:rsidRDefault="00E42F54" w:rsidP="00E42F54">
      <w:pPr>
        <w:pStyle w:val="Bezriadkovania"/>
        <w:rPr>
          <w:rFonts w:ascii="Calibri" w:eastAsia="Calibri" w:hAnsi="Calibri" w:cs="Times New Roman"/>
          <w:iCs/>
        </w:rPr>
      </w:pPr>
      <w:r w:rsidRPr="00E42F54">
        <w:rPr>
          <w:rFonts w:ascii="Calibri" w:eastAsia="Calibri" w:hAnsi="Calibri" w:cs="Times New Roman"/>
          <w:iCs/>
        </w:rPr>
        <w:t>Návrh VZN bol v súlade s platnou legislatívou zverejnený na úradnej tabuli a na webovom sídle obce</w:t>
      </w:r>
      <w:r>
        <w:rPr>
          <w:rFonts w:ascii="Calibri" w:eastAsia="Calibri" w:hAnsi="Calibri" w:cs="Times New Roman"/>
          <w:iCs/>
        </w:rPr>
        <w:t xml:space="preserve"> dňa 30. marca 2023</w:t>
      </w:r>
      <w:r w:rsidRPr="00E42F54">
        <w:rPr>
          <w:rFonts w:ascii="Calibri" w:eastAsia="Calibri" w:hAnsi="Calibri" w:cs="Times New Roman"/>
          <w:iCs/>
        </w:rPr>
        <w:t>. K tomuto návrhu neboli doručené žiadne pripomienky</w:t>
      </w:r>
    </w:p>
    <w:p w:rsidR="00E42F54" w:rsidRDefault="00E42F54" w:rsidP="002259CF">
      <w:pPr>
        <w:pStyle w:val="Bezriadkovania"/>
        <w:rPr>
          <w:rFonts w:ascii="Calibri" w:eastAsia="Calibri" w:hAnsi="Calibri" w:cs="Times New Roman"/>
          <w:iCs/>
        </w:rPr>
      </w:pPr>
    </w:p>
    <w:p w:rsidR="00E42F54" w:rsidRDefault="00E42F54" w:rsidP="002259CF">
      <w:pPr>
        <w:pStyle w:val="Bezriadkovania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Členovia komisie športu, školstva, mládeže a kultúry odporúčajú obecnému zastupiteľstvu návrh VZN schváliť.</w:t>
      </w:r>
    </w:p>
    <w:p w:rsidR="00E42F54" w:rsidRDefault="00E42F54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E42F54">
        <w:t>č. 2</w:t>
      </w:r>
      <w:r w:rsidR="0064202A">
        <w:t xml:space="preserve"> na 4</w:t>
      </w:r>
      <w:r w:rsidRPr="00F44890">
        <w:t>. zasadnutie OZ</w:t>
      </w:r>
    </w:p>
    <w:p w:rsidR="00D60600" w:rsidRDefault="00D60600" w:rsidP="00677D48">
      <w:pPr>
        <w:pStyle w:val="Bezriadkovania"/>
      </w:pPr>
    </w:p>
    <w:p w:rsidR="00D60600" w:rsidRPr="00F4489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8E5974" w:rsidRDefault="008E5974" w:rsidP="00677D48">
      <w:pPr>
        <w:pStyle w:val="Bezriadkovania"/>
      </w:pPr>
    </w:p>
    <w:p w:rsidR="00E42F54" w:rsidRPr="00805650" w:rsidRDefault="00E42F54" w:rsidP="00E42F54">
      <w:pPr>
        <w:spacing w:line="240" w:lineRule="auto"/>
      </w:pPr>
      <w:r>
        <w:rPr>
          <w:b/>
        </w:rPr>
        <w:t xml:space="preserve">schvaľuje </w:t>
      </w:r>
      <w:r>
        <w:t xml:space="preserve">Všeobecne záväzné nariadenie č. 2/2023 </w:t>
      </w:r>
      <w:r w:rsidR="008E30B3" w:rsidRPr="0064202A">
        <w:t>o doplnení a zmene Všeobecne záväzného nariadenia č. 6/2022 o výške príspevku</w:t>
      </w:r>
      <w:r w:rsidR="008E30B3">
        <w:t xml:space="preserve"> </w:t>
      </w:r>
      <w:r w:rsidR="008E30B3" w:rsidRPr="0064202A">
        <w:t xml:space="preserve">na čiastočnú úhradu nákladov v školách a v školských zariadeniach v zriaďovateľskej pôsobnosti Obce Trnovec nad Váhom a určenie miesta a času zápisu detí na plnenie povinnej školskej dochádzky v základnej škole </w:t>
      </w:r>
      <w:bookmarkStart w:id="0" w:name="_GoBack"/>
      <w:bookmarkEnd w:id="0"/>
      <w:r>
        <w:t>v navrhovanom znení</w:t>
      </w:r>
    </w:p>
    <w:p w:rsidR="00E351B4" w:rsidRPr="00F46118" w:rsidRDefault="00E351B4" w:rsidP="00D60600">
      <w:pPr>
        <w:rPr>
          <w:b/>
          <w:i/>
        </w:rPr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Pr="00F44890" w:rsidRDefault="00677D48" w:rsidP="00677D48">
      <w:pPr>
        <w:pStyle w:val="Bezriadkovania"/>
      </w:pPr>
      <w:r w:rsidRPr="00F44890">
        <w:t xml:space="preserve">Podpis  </w:t>
      </w:r>
    </w:p>
    <w:sectPr w:rsidR="00A85230" w:rsidRPr="00F4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D4" w:rsidRDefault="009A2AD4" w:rsidP="00C33512">
      <w:pPr>
        <w:spacing w:after="0" w:line="240" w:lineRule="auto"/>
      </w:pPr>
      <w:r>
        <w:separator/>
      </w:r>
    </w:p>
  </w:endnote>
  <w:endnote w:type="continuationSeparator" w:id="0">
    <w:p w:rsidR="009A2AD4" w:rsidRDefault="009A2AD4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D4" w:rsidRDefault="009A2AD4" w:rsidP="00C33512">
      <w:pPr>
        <w:spacing w:after="0" w:line="240" w:lineRule="auto"/>
      </w:pPr>
      <w:r>
        <w:separator/>
      </w:r>
    </w:p>
  </w:footnote>
  <w:footnote w:type="continuationSeparator" w:id="0">
    <w:p w:rsidR="009A2AD4" w:rsidRDefault="009A2AD4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9A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9A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9A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10A8B"/>
    <w:rsid w:val="000F104F"/>
    <w:rsid w:val="000F4597"/>
    <w:rsid w:val="00134CF4"/>
    <w:rsid w:val="00136DE8"/>
    <w:rsid w:val="00141FE5"/>
    <w:rsid w:val="001E5A89"/>
    <w:rsid w:val="002259CF"/>
    <w:rsid w:val="00236EF1"/>
    <w:rsid w:val="0028561F"/>
    <w:rsid w:val="002B65CA"/>
    <w:rsid w:val="003165C1"/>
    <w:rsid w:val="003311AE"/>
    <w:rsid w:val="003436B2"/>
    <w:rsid w:val="00345402"/>
    <w:rsid w:val="00350DBD"/>
    <w:rsid w:val="00357C21"/>
    <w:rsid w:val="00365503"/>
    <w:rsid w:val="00381D22"/>
    <w:rsid w:val="003F10BE"/>
    <w:rsid w:val="004275BC"/>
    <w:rsid w:val="00464971"/>
    <w:rsid w:val="004A5202"/>
    <w:rsid w:val="004F150A"/>
    <w:rsid w:val="004F4835"/>
    <w:rsid w:val="00505A87"/>
    <w:rsid w:val="00533263"/>
    <w:rsid w:val="00551960"/>
    <w:rsid w:val="005736DA"/>
    <w:rsid w:val="005B23D5"/>
    <w:rsid w:val="005B6D2F"/>
    <w:rsid w:val="005D6722"/>
    <w:rsid w:val="005F7974"/>
    <w:rsid w:val="00607F4B"/>
    <w:rsid w:val="00626615"/>
    <w:rsid w:val="00641A64"/>
    <w:rsid w:val="0064202A"/>
    <w:rsid w:val="006429B5"/>
    <w:rsid w:val="0066171E"/>
    <w:rsid w:val="00677D48"/>
    <w:rsid w:val="006A75B9"/>
    <w:rsid w:val="006B5AC6"/>
    <w:rsid w:val="006D1661"/>
    <w:rsid w:val="0073089D"/>
    <w:rsid w:val="00750A7D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80743"/>
    <w:rsid w:val="008972DA"/>
    <w:rsid w:val="008A27ED"/>
    <w:rsid w:val="008A751B"/>
    <w:rsid w:val="008B2046"/>
    <w:rsid w:val="008D0623"/>
    <w:rsid w:val="008D7035"/>
    <w:rsid w:val="008E30B3"/>
    <w:rsid w:val="008E5974"/>
    <w:rsid w:val="008E7CEC"/>
    <w:rsid w:val="00955DD1"/>
    <w:rsid w:val="00993A7B"/>
    <w:rsid w:val="009A2AD4"/>
    <w:rsid w:val="009C1AA7"/>
    <w:rsid w:val="00A038A5"/>
    <w:rsid w:val="00A11E86"/>
    <w:rsid w:val="00A4187D"/>
    <w:rsid w:val="00A66E8F"/>
    <w:rsid w:val="00A85230"/>
    <w:rsid w:val="00A85872"/>
    <w:rsid w:val="00AB09F9"/>
    <w:rsid w:val="00AF6595"/>
    <w:rsid w:val="00AF7082"/>
    <w:rsid w:val="00B0205F"/>
    <w:rsid w:val="00B17980"/>
    <w:rsid w:val="00B213F1"/>
    <w:rsid w:val="00BC3F61"/>
    <w:rsid w:val="00BE0D0C"/>
    <w:rsid w:val="00C227C8"/>
    <w:rsid w:val="00C33512"/>
    <w:rsid w:val="00C5639D"/>
    <w:rsid w:val="00C74C13"/>
    <w:rsid w:val="00CA6111"/>
    <w:rsid w:val="00CA7AAC"/>
    <w:rsid w:val="00CE7D35"/>
    <w:rsid w:val="00D27165"/>
    <w:rsid w:val="00D343B4"/>
    <w:rsid w:val="00D347B9"/>
    <w:rsid w:val="00D45941"/>
    <w:rsid w:val="00D60600"/>
    <w:rsid w:val="00DA1A0F"/>
    <w:rsid w:val="00DD1AFB"/>
    <w:rsid w:val="00DE5DE8"/>
    <w:rsid w:val="00E30B55"/>
    <w:rsid w:val="00E3489B"/>
    <w:rsid w:val="00E351B4"/>
    <w:rsid w:val="00E42F54"/>
    <w:rsid w:val="00E97E4D"/>
    <w:rsid w:val="00EB2880"/>
    <w:rsid w:val="00EB39DC"/>
    <w:rsid w:val="00ED3C0C"/>
    <w:rsid w:val="00F01076"/>
    <w:rsid w:val="00F327A0"/>
    <w:rsid w:val="00F44890"/>
    <w:rsid w:val="00F46118"/>
    <w:rsid w:val="00F471FE"/>
    <w:rsid w:val="00F77D27"/>
    <w:rsid w:val="00FB5DA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D4E6-6376-4F6B-A8AE-CD79553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5</cp:revision>
  <cp:lastPrinted>2023-04-11T06:18:00Z</cp:lastPrinted>
  <dcterms:created xsi:type="dcterms:W3CDTF">2023-04-11T06:19:00Z</dcterms:created>
  <dcterms:modified xsi:type="dcterms:W3CDTF">2023-04-12T08:03:00Z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