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9F5379">
        <w:rPr>
          <w:sz w:val="24"/>
          <w:szCs w:val="24"/>
        </w:rPr>
        <w:t>3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4D7F8D">
        <w:rPr>
          <w:sz w:val="24"/>
          <w:szCs w:val="24"/>
        </w:rPr>
        <w:t>4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4D7F8D">
        <w:rPr>
          <w:sz w:val="24"/>
          <w:szCs w:val="24"/>
        </w:rPr>
        <w:t>25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9E12D4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9F5379">
        <w:rPr>
          <w:sz w:val="24"/>
          <w:szCs w:val="24"/>
          <w:u w:val="single"/>
        </w:rPr>
        <w:t>4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9F5379" w:rsidRPr="009F5379">
        <w:rPr>
          <w:b/>
          <w:sz w:val="24"/>
          <w:szCs w:val="24"/>
        </w:rPr>
        <w:t xml:space="preserve">Vyhodnotenie Obchodnej verejnej súťaže č. 1/2016 o najvhodnejší návrh na </w:t>
      </w:r>
      <w:r w:rsidR="009F5379">
        <w:rPr>
          <w:b/>
          <w:sz w:val="24"/>
          <w:szCs w:val="24"/>
        </w:rPr>
        <w:t xml:space="preserve">uzavretie zmlúv na </w:t>
      </w:r>
      <w:r w:rsidR="009F5379" w:rsidRPr="009F5379">
        <w:rPr>
          <w:b/>
          <w:sz w:val="24"/>
          <w:szCs w:val="24"/>
        </w:rPr>
        <w:t>predaj nehnuteľného majetku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bookmarkStart w:id="0" w:name="_GoBack"/>
      <w:bookmarkEnd w:id="0"/>
    </w:p>
    <w:p w:rsidR="00447DF5" w:rsidRPr="00B93B8B" w:rsidRDefault="00134B8A" w:rsidP="00142CB3">
      <w:pPr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br/>
      </w:r>
    </w:p>
    <w:p w:rsidR="00447DF5" w:rsidRDefault="00447DF5" w:rsidP="004D52DA">
      <w:pPr>
        <w:jc w:val="both"/>
        <w:rPr>
          <w:sz w:val="24"/>
          <w:szCs w:val="24"/>
        </w:rPr>
      </w:pPr>
    </w:p>
    <w:p w:rsidR="00447DF5" w:rsidRPr="00D0584A" w:rsidRDefault="00447DF5" w:rsidP="004D52DA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9F5379">
        <w:rPr>
          <w:b/>
          <w:sz w:val="24"/>
          <w:szCs w:val="24"/>
        </w:rPr>
        <w:t>3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AC73C0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2C0BB7" w:rsidRDefault="00D0584A" w:rsidP="00D0584A">
      <w:pPr>
        <w:spacing w:line="240" w:lineRule="auto"/>
        <w:rPr>
          <w:sz w:val="24"/>
          <w:szCs w:val="24"/>
        </w:rPr>
      </w:pPr>
      <w:r w:rsidRPr="00D0584A">
        <w:rPr>
          <w:sz w:val="24"/>
          <w:szCs w:val="24"/>
        </w:rPr>
        <w:t xml:space="preserve">Obecné zastupiteľstvo na svojom </w:t>
      </w:r>
      <w:r w:rsidR="009C2969">
        <w:rPr>
          <w:sz w:val="24"/>
          <w:szCs w:val="24"/>
        </w:rPr>
        <w:t>13</w:t>
      </w:r>
      <w:r w:rsidRPr="00D0584A">
        <w:rPr>
          <w:sz w:val="24"/>
          <w:szCs w:val="24"/>
        </w:rPr>
        <w:t xml:space="preserve">. zasadnutí dňa </w:t>
      </w:r>
      <w:r w:rsidR="009C2969">
        <w:rPr>
          <w:sz w:val="24"/>
          <w:szCs w:val="24"/>
        </w:rPr>
        <w:t>04.04.2016</w:t>
      </w:r>
      <w:r w:rsidRPr="00D0584A">
        <w:rPr>
          <w:sz w:val="24"/>
          <w:szCs w:val="24"/>
        </w:rPr>
        <w:t xml:space="preserve"> </w:t>
      </w:r>
      <w:r w:rsidR="009C2969">
        <w:rPr>
          <w:sz w:val="24"/>
          <w:szCs w:val="24"/>
        </w:rPr>
        <w:t xml:space="preserve">uznesením č. </w:t>
      </w:r>
      <w:r w:rsidR="002C0BB7">
        <w:rPr>
          <w:sz w:val="24"/>
          <w:szCs w:val="24"/>
        </w:rPr>
        <w:t xml:space="preserve">111/2016 </w:t>
      </w:r>
      <w:r w:rsidRPr="00D0584A">
        <w:rPr>
          <w:sz w:val="24"/>
          <w:szCs w:val="24"/>
        </w:rPr>
        <w:t xml:space="preserve">schválilo </w:t>
      </w:r>
      <w:r w:rsidR="002C0BB7">
        <w:rPr>
          <w:sz w:val="24"/>
          <w:szCs w:val="24"/>
        </w:rPr>
        <w:t>zámer predaja majetku obce a to:</w:t>
      </w:r>
    </w:p>
    <w:p w:rsidR="002C0BB7" w:rsidRPr="002C0BB7" w:rsidRDefault="002C0BB7" w:rsidP="002C0BB7">
      <w:pPr>
        <w:spacing w:line="240" w:lineRule="auto"/>
        <w:rPr>
          <w:bCs/>
          <w:iCs/>
          <w:sz w:val="24"/>
          <w:szCs w:val="24"/>
        </w:rPr>
      </w:pPr>
      <w:r w:rsidRPr="002C0BB7">
        <w:rPr>
          <w:bCs/>
          <w:iCs/>
          <w:sz w:val="24"/>
          <w:szCs w:val="24"/>
        </w:rPr>
        <w:t xml:space="preserve">     -byt č. 1, v bytovom dome so súp. č. 502, vchod č. 1 prízemie, v k. ú. Trnovec nad Váhom , </w:t>
      </w:r>
      <w:r w:rsidRPr="002C0BB7">
        <w:rPr>
          <w:bCs/>
          <w:iCs/>
          <w:sz w:val="24"/>
          <w:szCs w:val="24"/>
        </w:rPr>
        <w:br/>
        <w:t xml:space="preserve">       evidovaný na LV č. 1801, postavený na pozemku r</w:t>
      </w:r>
      <w:r w:rsidR="00293EB4">
        <w:rPr>
          <w:bCs/>
          <w:iCs/>
          <w:sz w:val="24"/>
          <w:szCs w:val="24"/>
        </w:rPr>
        <w:t xml:space="preserve">egistra C KN s parc. č. 461/34,  </w:t>
      </w:r>
      <w:r w:rsidR="00293EB4">
        <w:rPr>
          <w:bCs/>
          <w:iCs/>
          <w:sz w:val="24"/>
          <w:szCs w:val="24"/>
        </w:rPr>
        <w:br/>
        <w:t xml:space="preserve">       </w:t>
      </w:r>
      <w:r w:rsidRPr="002C0BB7">
        <w:rPr>
          <w:bCs/>
          <w:iCs/>
          <w:sz w:val="24"/>
          <w:szCs w:val="24"/>
        </w:rPr>
        <w:t>zastavaná plocha</w:t>
      </w:r>
      <w:r w:rsidR="00293EB4">
        <w:rPr>
          <w:bCs/>
          <w:iCs/>
          <w:sz w:val="24"/>
          <w:szCs w:val="24"/>
        </w:rPr>
        <w:t xml:space="preserve"> </w:t>
      </w:r>
      <w:r w:rsidRPr="002C0BB7">
        <w:rPr>
          <w:bCs/>
          <w:iCs/>
          <w:sz w:val="24"/>
          <w:szCs w:val="24"/>
        </w:rPr>
        <w:t>a nádvorie o výmere 115 m</w:t>
      </w:r>
      <w:r w:rsidRPr="00293EB4">
        <w:rPr>
          <w:bCs/>
          <w:iCs/>
          <w:sz w:val="24"/>
          <w:szCs w:val="24"/>
          <w:vertAlign w:val="superscript"/>
        </w:rPr>
        <w:t>2</w:t>
      </w:r>
      <w:r w:rsidRPr="002C0BB7">
        <w:rPr>
          <w:bCs/>
          <w:iCs/>
          <w:sz w:val="24"/>
          <w:szCs w:val="24"/>
        </w:rPr>
        <w:t xml:space="preserve">, v k. ú. Trnovec nad Váhom zapísaného na </w:t>
      </w:r>
      <w:r w:rsidR="00293EB4">
        <w:rPr>
          <w:bCs/>
          <w:iCs/>
          <w:sz w:val="24"/>
          <w:szCs w:val="24"/>
        </w:rPr>
        <w:br/>
        <w:t xml:space="preserve">       </w:t>
      </w:r>
      <w:r w:rsidRPr="002C0BB7">
        <w:rPr>
          <w:bCs/>
          <w:iCs/>
          <w:sz w:val="24"/>
          <w:szCs w:val="24"/>
        </w:rPr>
        <w:t>LV č. 1057,</w:t>
      </w:r>
      <w:r w:rsidR="00293EB4">
        <w:rPr>
          <w:bCs/>
          <w:iCs/>
          <w:sz w:val="24"/>
          <w:szCs w:val="24"/>
        </w:rPr>
        <w:t xml:space="preserve"> </w:t>
      </w:r>
      <w:r w:rsidRPr="002C0BB7">
        <w:rPr>
          <w:bCs/>
          <w:iCs/>
          <w:sz w:val="24"/>
          <w:szCs w:val="24"/>
        </w:rPr>
        <w:t xml:space="preserve">v celosti, vrátane spoluvlastníckeho podielu na spoločných častiach a </w:t>
      </w:r>
      <w:r w:rsidR="00293EB4">
        <w:rPr>
          <w:bCs/>
          <w:iCs/>
          <w:sz w:val="24"/>
          <w:szCs w:val="24"/>
        </w:rPr>
        <w:br/>
        <w:t xml:space="preserve">        </w:t>
      </w:r>
      <w:r w:rsidRPr="002C0BB7">
        <w:rPr>
          <w:bCs/>
          <w:iCs/>
          <w:sz w:val="24"/>
          <w:szCs w:val="24"/>
        </w:rPr>
        <w:t>spoločných zariade</w:t>
      </w:r>
      <w:r w:rsidR="00293EB4">
        <w:rPr>
          <w:bCs/>
          <w:iCs/>
          <w:sz w:val="24"/>
          <w:szCs w:val="24"/>
        </w:rPr>
        <w:t xml:space="preserve">niach domu v </w:t>
      </w:r>
      <w:r w:rsidRPr="002C0BB7">
        <w:rPr>
          <w:bCs/>
          <w:iCs/>
          <w:sz w:val="24"/>
          <w:szCs w:val="24"/>
        </w:rPr>
        <w:t>rozsahu 1/6- iny</w:t>
      </w:r>
    </w:p>
    <w:p w:rsidR="002C0BB7" w:rsidRPr="002C0BB7" w:rsidRDefault="002C0BB7" w:rsidP="002C0BB7">
      <w:pPr>
        <w:spacing w:line="240" w:lineRule="auto"/>
        <w:rPr>
          <w:bCs/>
          <w:iCs/>
          <w:sz w:val="24"/>
          <w:szCs w:val="24"/>
        </w:rPr>
      </w:pPr>
      <w:r w:rsidRPr="002C0BB7">
        <w:rPr>
          <w:bCs/>
          <w:iCs/>
          <w:sz w:val="24"/>
          <w:szCs w:val="24"/>
        </w:rPr>
        <w:t xml:space="preserve">      -pozemok registra C KN parc. č. 466/32, zastavaná plocha a nádvorie o výmere 23 m</w:t>
      </w:r>
      <w:r w:rsidRPr="00293EB4">
        <w:rPr>
          <w:bCs/>
          <w:iCs/>
          <w:sz w:val="24"/>
          <w:szCs w:val="24"/>
          <w:vertAlign w:val="superscript"/>
        </w:rPr>
        <w:t>2</w:t>
      </w:r>
      <w:r w:rsidRPr="002C0BB7">
        <w:rPr>
          <w:bCs/>
          <w:iCs/>
          <w:sz w:val="24"/>
          <w:szCs w:val="24"/>
        </w:rPr>
        <w:t>, v</w:t>
      </w:r>
      <w:r w:rsidR="00293EB4">
        <w:rPr>
          <w:bCs/>
          <w:iCs/>
          <w:sz w:val="24"/>
          <w:szCs w:val="24"/>
        </w:rPr>
        <w:t xml:space="preserve"> </w:t>
      </w:r>
      <w:r w:rsidR="00293EB4">
        <w:rPr>
          <w:bCs/>
          <w:iCs/>
          <w:sz w:val="24"/>
          <w:szCs w:val="24"/>
        </w:rPr>
        <w:br/>
        <w:t xml:space="preserve">        celosti, </w:t>
      </w:r>
      <w:r w:rsidRPr="002C0BB7">
        <w:rPr>
          <w:bCs/>
          <w:iCs/>
          <w:sz w:val="24"/>
          <w:szCs w:val="24"/>
        </w:rPr>
        <w:t>evidovaný na LV č. 1057, v k.ú. Trnovec nad Váhom</w:t>
      </w:r>
    </w:p>
    <w:p w:rsidR="002C0BB7" w:rsidRDefault="002C0BB7" w:rsidP="00D0584A">
      <w:pPr>
        <w:spacing w:line="240" w:lineRule="auto"/>
        <w:rPr>
          <w:bCs/>
          <w:iCs/>
          <w:sz w:val="24"/>
          <w:szCs w:val="24"/>
        </w:rPr>
      </w:pPr>
      <w:r w:rsidRPr="002C0BB7">
        <w:rPr>
          <w:bCs/>
          <w:iCs/>
          <w:sz w:val="24"/>
          <w:szCs w:val="24"/>
        </w:rPr>
        <w:t xml:space="preserve">      -pozemok registra C KN parc. č. 466/31, zastavaná plocha a nádvorie o výmere 1 m</w:t>
      </w:r>
      <w:r w:rsidRPr="00293EB4">
        <w:rPr>
          <w:bCs/>
          <w:iCs/>
          <w:sz w:val="24"/>
          <w:szCs w:val="24"/>
          <w:vertAlign w:val="superscript"/>
        </w:rPr>
        <w:t>2</w:t>
      </w:r>
      <w:r w:rsidRPr="002C0BB7">
        <w:rPr>
          <w:bCs/>
          <w:iCs/>
          <w:sz w:val="24"/>
          <w:szCs w:val="24"/>
        </w:rPr>
        <w:t xml:space="preserve">, v </w:t>
      </w:r>
      <w:r w:rsidR="00293EB4">
        <w:rPr>
          <w:bCs/>
          <w:iCs/>
          <w:sz w:val="24"/>
          <w:szCs w:val="24"/>
        </w:rPr>
        <w:br/>
        <w:t xml:space="preserve">        </w:t>
      </w:r>
      <w:r w:rsidRPr="002C0BB7">
        <w:rPr>
          <w:bCs/>
          <w:iCs/>
          <w:sz w:val="24"/>
          <w:szCs w:val="24"/>
        </w:rPr>
        <w:t>celosti,</w:t>
      </w:r>
      <w:r w:rsidR="00293EB4">
        <w:rPr>
          <w:bCs/>
          <w:iCs/>
          <w:sz w:val="24"/>
          <w:szCs w:val="24"/>
        </w:rPr>
        <w:t xml:space="preserve"> </w:t>
      </w:r>
      <w:r w:rsidRPr="002C0BB7">
        <w:rPr>
          <w:bCs/>
          <w:iCs/>
          <w:sz w:val="24"/>
          <w:szCs w:val="24"/>
        </w:rPr>
        <w:t>evidovaný na LV č. 1057, v k. ú. Trnovec nad Váhom</w:t>
      </w:r>
      <w:r>
        <w:rPr>
          <w:bCs/>
          <w:iCs/>
          <w:sz w:val="24"/>
          <w:szCs w:val="24"/>
        </w:rPr>
        <w:t>,</w:t>
      </w:r>
    </w:p>
    <w:p w:rsidR="002C0BB7" w:rsidRPr="002C0BB7" w:rsidRDefault="002C0BB7" w:rsidP="002C0BB7">
      <w:p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ďalej </w:t>
      </w:r>
      <w:r w:rsidR="00D0584A" w:rsidRPr="00D0584A">
        <w:rPr>
          <w:sz w:val="24"/>
          <w:szCs w:val="24"/>
        </w:rPr>
        <w:t xml:space="preserve">spôsob </w:t>
      </w:r>
      <w:r>
        <w:rPr>
          <w:sz w:val="24"/>
          <w:szCs w:val="24"/>
        </w:rPr>
        <w:t xml:space="preserve">predaja majetku obce a to </w:t>
      </w:r>
      <w:r w:rsidR="00D0584A" w:rsidRPr="00D0584A">
        <w:rPr>
          <w:sz w:val="24"/>
          <w:szCs w:val="24"/>
        </w:rPr>
        <w:t>formou obchodnej verejnej súťaže</w:t>
      </w:r>
      <w:r w:rsidR="009C2969">
        <w:rPr>
          <w:sz w:val="24"/>
          <w:szCs w:val="24"/>
        </w:rPr>
        <w:t xml:space="preserve"> č.1/2016</w:t>
      </w:r>
      <w:r w:rsidR="00D0584A" w:rsidRPr="00D0584A">
        <w:rPr>
          <w:sz w:val="24"/>
          <w:szCs w:val="24"/>
        </w:rPr>
        <w:t>, schválilo podmienky obchodnej verejnej súťaže</w:t>
      </w:r>
      <w:r w:rsidR="009C2969">
        <w:rPr>
          <w:sz w:val="24"/>
          <w:szCs w:val="24"/>
        </w:rPr>
        <w:t xml:space="preserve"> č.1/2016</w:t>
      </w:r>
      <w:r w:rsidR="00D0584A" w:rsidRPr="00D0584A">
        <w:rPr>
          <w:sz w:val="24"/>
          <w:szCs w:val="24"/>
        </w:rPr>
        <w:t xml:space="preserve"> a návrh kúpnej zmluvy. </w:t>
      </w:r>
      <w:r>
        <w:rPr>
          <w:sz w:val="24"/>
          <w:szCs w:val="24"/>
        </w:rPr>
        <w:t xml:space="preserve">Obecné zastupiteľstvo </w:t>
      </w:r>
      <w:r w:rsidRPr="002C0BB7">
        <w:rPr>
          <w:sz w:val="24"/>
          <w:szCs w:val="24"/>
        </w:rPr>
        <w:t>na posúdenie, vyhodnotenie predložených návrh</w:t>
      </w:r>
      <w:r>
        <w:rPr>
          <w:sz w:val="24"/>
          <w:szCs w:val="24"/>
        </w:rPr>
        <w:t xml:space="preserve">ov, vyhodnotenie </w:t>
      </w:r>
      <w:r>
        <w:rPr>
          <w:sz w:val="24"/>
          <w:szCs w:val="24"/>
        </w:rPr>
        <w:lastRenderedPageBreak/>
        <w:t xml:space="preserve">najvhodnejších </w:t>
      </w:r>
      <w:r w:rsidRPr="002C0BB7">
        <w:rPr>
          <w:sz w:val="24"/>
          <w:szCs w:val="24"/>
        </w:rPr>
        <w:t xml:space="preserve">ponúk, celej súťaže a výber i určenie víťaza súťaže </w:t>
      </w:r>
      <w:r>
        <w:rPr>
          <w:sz w:val="24"/>
          <w:szCs w:val="24"/>
        </w:rPr>
        <w:t xml:space="preserve">schválilo súťažnú komisiu </w:t>
      </w:r>
      <w:r w:rsidRPr="002C0BB7">
        <w:rPr>
          <w:sz w:val="24"/>
          <w:szCs w:val="24"/>
        </w:rPr>
        <w:t>v zložení:</w:t>
      </w:r>
    </w:p>
    <w:p w:rsidR="002C0BB7" w:rsidRPr="002C0BB7" w:rsidRDefault="002C0BB7" w:rsidP="002C0BB7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RNDr. Edita Belovičová</w:t>
      </w:r>
    </w:p>
    <w:p w:rsidR="002C0BB7" w:rsidRPr="002C0BB7" w:rsidRDefault="002C0BB7" w:rsidP="002C0BB7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Róbert Láng</w:t>
      </w:r>
    </w:p>
    <w:p w:rsidR="002C0BB7" w:rsidRPr="002C0BB7" w:rsidRDefault="002C0BB7" w:rsidP="002C0BB7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Ing. Jozef Hanzlík</w:t>
      </w:r>
    </w:p>
    <w:p w:rsidR="002C0BB7" w:rsidRPr="002C0BB7" w:rsidRDefault="002C0BB7" w:rsidP="002C0BB7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Ing. Daša Pallerová</w:t>
      </w:r>
    </w:p>
    <w:p w:rsidR="002C0BB7" w:rsidRDefault="002C0BB7" w:rsidP="002C0BB7">
      <w:pPr>
        <w:spacing w:line="240" w:lineRule="auto"/>
        <w:rPr>
          <w:sz w:val="24"/>
          <w:szCs w:val="24"/>
        </w:rPr>
      </w:pPr>
      <w:r w:rsidRPr="002C0BB7">
        <w:rPr>
          <w:sz w:val="24"/>
          <w:szCs w:val="24"/>
        </w:rPr>
        <w:t xml:space="preserve">     Ing. Jaroslav Hlavatý</w:t>
      </w:r>
    </w:p>
    <w:p w:rsidR="00D0584A" w:rsidRPr="002C0BB7" w:rsidRDefault="00D0584A" w:rsidP="00D0584A">
      <w:pPr>
        <w:spacing w:line="240" w:lineRule="auto"/>
        <w:rPr>
          <w:bCs/>
          <w:iCs/>
          <w:sz w:val="24"/>
          <w:szCs w:val="24"/>
        </w:rPr>
      </w:pPr>
      <w:r w:rsidRPr="00D0584A">
        <w:rPr>
          <w:sz w:val="24"/>
          <w:szCs w:val="24"/>
        </w:rPr>
        <w:t>Obchodná verejná súťaž</w:t>
      </w:r>
      <w:r w:rsidR="009C2969">
        <w:rPr>
          <w:sz w:val="24"/>
          <w:szCs w:val="24"/>
        </w:rPr>
        <w:t xml:space="preserve"> č.1/2016</w:t>
      </w:r>
      <w:r w:rsidRPr="00D0584A">
        <w:rPr>
          <w:sz w:val="24"/>
          <w:szCs w:val="24"/>
        </w:rPr>
        <w:t xml:space="preserve"> o najvhodnejší návrh na uzavretie zmluvy na predaj nehnuteľného majetku obce Trnovec nad Váhom bola oficiálne vyhlásená dňa </w:t>
      </w:r>
      <w:r w:rsidR="009C2969">
        <w:rPr>
          <w:sz w:val="24"/>
          <w:szCs w:val="24"/>
        </w:rPr>
        <w:t>05.04.2016</w:t>
      </w:r>
      <w:r w:rsidRPr="00D0584A">
        <w:rPr>
          <w:sz w:val="24"/>
          <w:szCs w:val="24"/>
        </w:rPr>
        <w:t xml:space="preserve">. Informácie so všetkými podkladmi potrebnými pre obchodnú verejnú súťaž </w:t>
      </w:r>
      <w:r w:rsidR="009C2969">
        <w:rPr>
          <w:sz w:val="24"/>
          <w:szCs w:val="24"/>
        </w:rPr>
        <w:t xml:space="preserve">č.1/2016 </w:t>
      </w:r>
      <w:r w:rsidRPr="00D0584A">
        <w:rPr>
          <w:sz w:val="24"/>
          <w:szCs w:val="24"/>
        </w:rPr>
        <w:t>boli zv</w:t>
      </w:r>
      <w:r w:rsidR="009C2969">
        <w:rPr>
          <w:sz w:val="24"/>
          <w:szCs w:val="24"/>
        </w:rPr>
        <w:t xml:space="preserve">erejnené na úradnej tabuli obce, v regionálnej tlači a na </w:t>
      </w:r>
      <w:r w:rsidRPr="00D0584A">
        <w:rPr>
          <w:sz w:val="24"/>
          <w:szCs w:val="24"/>
        </w:rPr>
        <w:t xml:space="preserve">internetovej stránke našej obce odo dňa </w:t>
      </w:r>
      <w:r w:rsidR="009C2969">
        <w:rPr>
          <w:sz w:val="24"/>
          <w:szCs w:val="24"/>
        </w:rPr>
        <w:t>05. apríla</w:t>
      </w:r>
      <w:r w:rsidRPr="00D0584A">
        <w:rPr>
          <w:sz w:val="24"/>
          <w:szCs w:val="24"/>
        </w:rPr>
        <w:t xml:space="preserve"> do </w:t>
      </w:r>
      <w:r w:rsidR="009C2969">
        <w:rPr>
          <w:sz w:val="24"/>
          <w:szCs w:val="24"/>
        </w:rPr>
        <w:t>21. apríla 2016</w:t>
      </w:r>
      <w:r w:rsidRPr="00D0584A">
        <w:rPr>
          <w:sz w:val="24"/>
          <w:szCs w:val="24"/>
        </w:rPr>
        <w:t xml:space="preserve">. Minimálna kúpna cena </w:t>
      </w:r>
      <w:r w:rsidR="009C2969">
        <w:rPr>
          <w:sz w:val="24"/>
          <w:szCs w:val="24"/>
        </w:rPr>
        <w:t>uvedených nehnuteľností</w:t>
      </w:r>
      <w:r w:rsidRPr="00D0584A">
        <w:rPr>
          <w:sz w:val="24"/>
          <w:szCs w:val="24"/>
        </w:rPr>
        <w:t xml:space="preserve"> bola stanovená vo výške </w:t>
      </w:r>
      <w:r w:rsidR="009C2969">
        <w:rPr>
          <w:sz w:val="24"/>
          <w:szCs w:val="24"/>
        </w:rPr>
        <w:t>50 000 eur</w:t>
      </w:r>
      <w:r w:rsidRPr="00D0584A">
        <w:rPr>
          <w:sz w:val="24"/>
          <w:szCs w:val="24"/>
        </w:rPr>
        <w:t>.</w:t>
      </w:r>
    </w:p>
    <w:p w:rsidR="00CD5D45" w:rsidRDefault="00D0584A" w:rsidP="00D0584A">
      <w:pPr>
        <w:spacing w:line="240" w:lineRule="auto"/>
        <w:rPr>
          <w:sz w:val="24"/>
          <w:szCs w:val="24"/>
        </w:rPr>
      </w:pPr>
      <w:r w:rsidRPr="00D0584A">
        <w:rPr>
          <w:sz w:val="24"/>
          <w:szCs w:val="24"/>
        </w:rPr>
        <w:t xml:space="preserve">Účastníci súťaže mali možnosť podať svoje súťažné návrhy do </w:t>
      </w:r>
      <w:r w:rsidR="009C2969">
        <w:rPr>
          <w:sz w:val="24"/>
          <w:szCs w:val="24"/>
        </w:rPr>
        <w:t>21. apríla</w:t>
      </w:r>
      <w:r w:rsidRPr="00D0584A">
        <w:rPr>
          <w:sz w:val="24"/>
          <w:szCs w:val="24"/>
        </w:rPr>
        <w:t xml:space="preserve"> do 1</w:t>
      </w:r>
      <w:r w:rsidR="009C2969">
        <w:rPr>
          <w:sz w:val="24"/>
          <w:szCs w:val="24"/>
        </w:rPr>
        <w:t>4</w:t>
      </w:r>
      <w:r w:rsidRPr="00D0584A">
        <w:rPr>
          <w:sz w:val="24"/>
          <w:szCs w:val="24"/>
        </w:rPr>
        <w:t xml:space="preserve">:00 hod. Otváranie obálok so súťažnými návrhmi a ich vyhodnotenie bolo verejné a uskutočnilo sa dňa </w:t>
      </w:r>
      <w:r w:rsidR="009C2969">
        <w:rPr>
          <w:sz w:val="24"/>
          <w:szCs w:val="24"/>
        </w:rPr>
        <w:t>21</w:t>
      </w:r>
      <w:r w:rsidRPr="00D0584A">
        <w:rPr>
          <w:sz w:val="24"/>
          <w:szCs w:val="24"/>
        </w:rPr>
        <w:t xml:space="preserve">. </w:t>
      </w:r>
      <w:r w:rsidR="009C2969">
        <w:rPr>
          <w:sz w:val="24"/>
          <w:szCs w:val="24"/>
        </w:rPr>
        <w:t>apríla 2016</w:t>
      </w:r>
      <w:r w:rsidRPr="00D0584A">
        <w:rPr>
          <w:sz w:val="24"/>
          <w:szCs w:val="24"/>
        </w:rPr>
        <w:t xml:space="preserve"> o 1</w:t>
      </w:r>
      <w:r w:rsidR="009C2969">
        <w:rPr>
          <w:sz w:val="24"/>
          <w:szCs w:val="24"/>
        </w:rPr>
        <w:t>4</w:t>
      </w:r>
      <w:r w:rsidRPr="00D0584A">
        <w:rPr>
          <w:sz w:val="24"/>
          <w:szCs w:val="24"/>
        </w:rPr>
        <w:t xml:space="preserve">:00 hod. v sídle vyhlasovateľa súťaže, v zasadačke Obecného úradu v Trnovci nad Váhom. </w:t>
      </w:r>
    </w:p>
    <w:p w:rsidR="0075197D" w:rsidRPr="0075197D" w:rsidRDefault="0075197D" w:rsidP="0075197D">
      <w:pPr>
        <w:spacing w:line="240" w:lineRule="auto"/>
        <w:rPr>
          <w:sz w:val="24"/>
          <w:szCs w:val="24"/>
        </w:rPr>
      </w:pPr>
      <w:r w:rsidRPr="0075197D">
        <w:rPr>
          <w:bCs/>
          <w:iCs/>
          <w:sz w:val="24"/>
          <w:szCs w:val="24"/>
        </w:rPr>
        <w:t>Súťažná komisia následne na svojom zasadnutí prerokovala a vyhodnotila výsledky obchodnej verejnej súťaže č.1/2016</w:t>
      </w:r>
      <w:r>
        <w:rPr>
          <w:bCs/>
          <w:iCs/>
          <w:sz w:val="24"/>
          <w:szCs w:val="24"/>
        </w:rPr>
        <w:t xml:space="preserve">. Nakoľko </w:t>
      </w:r>
      <w:r>
        <w:rPr>
          <w:sz w:val="24"/>
          <w:szCs w:val="24"/>
        </w:rPr>
        <w:t>d</w:t>
      </w:r>
      <w:r w:rsidRPr="0075197D">
        <w:rPr>
          <w:sz w:val="24"/>
          <w:szCs w:val="24"/>
        </w:rPr>
        <w:t xml:space="preserve">o stanoveného termínu, t.j. do </w:t>
      </w:r>
      <w:r>
        <w:rPr>
          <w:sz w:val="24"/>
          <w:szCs w:val="24"/>
        </w:rPr>
        <w:t>21.4.2016</w:t>
      </w:r>
      <w:r w:rsidRPr="0075197D">
        <w:rPr>
          <w:sz w:val="24"/>
          <w:szCs w:val="24"/>
        </w:rPr>
        <w:t xml:space="preserve"> nebol </w:t>
      </w:r>
      <w:r>
        <w:rPr>
          <w:sz w:val="24"/>
          <w:szCs w:val="24"/>
        </w:rPr>
        <w:t>podaný do súťaže žiadny návrh, v</w:t>
      </w:r>
      <w:r w:rsidRPr="0075197D">
        <w:rPr>
          <w:sz w:val="24"/>
          <w:szCs w:val="24"/>
        </w:rPr>
        <w:t xml:space="preserve">yhodnocovacia komisia konštatovala neúspešnosť súťaže a odporučila </w:t>
      </w:r>
      <w:r>
        <w:rPr>
          <w:sz w:val="24"/>
          <w:szCs w:val="24"/>
        </w:rPr>
        <w:t>obecnému zastupiteľstvu</w:t>
      </w:r>
      <w:r w:rsidRPr="0075197D">
        <w:rPr>
          <w:sz w:val="24"/>
          <w:szCs w:val="24"/>
        </w:rPr>
        <w:t xml:space="preserve"> vyhlásiť </w:t>
      </w:r>
      <w:r>
        <w:rPr>
          <w:sz w:val="24"/>
          <w:szCs w:val="24"/>
        </w:rPr>
        <w:t>2</w:t>
      </w:r>
      <w:r w:rsidRPr="0075197D">
        <w:rPr>
          <w:sz w:val="24"/>
          <w:szCs w:val="24"/>
        </w:rPr>
        <w:t>. kolo</w:t>
      </w:r>
      <w:r>
        <w:rPr>
          <w:sz w:val="24"/>
          <w:szCs w:val="24"/>
        </w:rPr>
        <w:t xml:space="preserve"> súťaže s rovnakými podmienkami. Zároveň bolo komisiou navrhnuté predĺženie lehoty na predkladanie súťažných návrhov do 2. kola OVS č.1/2016 a porozmýšľať nad znížením minimálnej kúpnej ceny za dané nehnuteľnosti.</w:t>
      </w:r>
    </w:p>
    <w:p w:rsidR="00F8137A" w:rsidRDefault="00CD5D45" w:rsidP="002C0BB7">
      <w:pPr>
        <w:spacing w:line="240" w:lineRule="auto"/>
        <w:rPr>
          <w:bCs/>
          <w:iCs/>
          <w:sz w:val="24"/>
          <w:szCs w:val="24"/>
        </w:rPr>
      </w:pPr>
      <w:r w:rsidRPr="00CD5D45">
        <w:rPr>
          <w:bCs/>
          <w:iCs/>
          <w:sz w:val="24"/>
          <w:szCs w:val="24"/>
        </w:rPr>
        <w:t>Vyhlásenie 2. kola obchodnej verejnej súťaže</w:t>
      </w:r>
      <w:r w:rsidR="002C0BB7">
        <w:rPr>
          <w:bCs/>
          <w:iCs/>
          <w:sz w:val="24"/>
          <w:szCs w:val="24"/>
        </w:rPr>
        <w:t xml:space="preserve"> č.1/2016</w:t>
      </w:r>
      <w:r w:rsidRPr="00CD5D45">
        <w:rPr>
          <w:bCs/>
          <w:iCs/>
          <w:sz w:val="24"/>
          <w:szCs w:val="24"/>
        </w:rPr>
        <w:t xml:space="preserve"> by postupovalo na základe pôvodných nezmenených podmienok.</w:t>
      </w:r>
      <w:r w:rsidR="002C0BB7">
        <w:rPr>
          <w:bCs/>
          <w:iCs/>
          <w:sz w:val="24"/>
          <w:szCs w:val="24"/>
        </w:rPr>
        <w:t xml:space="preserve"> </w:t>
      </w:r>
    </w:p>
    <w:p w:rsidR="00424B70" w:rsidRPr="00CD5D45" w:rsidRDefault="00CD5D45" w:rsidP="002C0BB7">
      <w:pPr>
        <w:spacing w:line="240" w:lineRule="auto"/>
        <w:rPr>
          <w:sz w:val="24"/>
          <w:szCs w:val="24"/>
        </w:rPr>
      </w:pPr>
      <w:r w:rsidRPr="00CD5D45">
        <w:rPr>
          <w:bCs/>
          <w:iCs/>
          <w:sz w:val="24"/>
          <w:szCs w:val="24"/>
        </w:rPr>
        <w:t>Postup obce pri obchodnej verejnej súťaži (podľa ust. § 281 až § 288 zákona č. 513/1991 Zb. Obchodného zákonníka) je nasledovný:</w:t>
      </w:r>
      <w:r w:rsidRPr="00CD5D45">
        <w:rPr>
          <w:bCs/>
          <w:iCs/>
          <w:sz w:val="24"/>
          <w:szCs w:val="24"/>
        </w:rPr>
        <w:br/>
        <w:t xml:space="preserve">- obec schváli zámer predať majetok obce a spôsob jeho predaja </w:t>
      </w:r>
      <w:r w:rsidRPr="00CD5D45">
        <w:rPr>
          <w:bCs/>
          <w:iCs/>
          <w:sz w:val="24"/>
          <w:szCs w:val="24"/>
        </w:rPr>
        <w:br/>
        <w:t>- obec schváli podmienky obchodnej verejnej súťaže</w:t>
      </w:r>
      <w:r w:rsidRPr="00CD5D45">
        <w:rPr>
          <w:bCs/>
          <w:iCs/>
          <w:sz w:val="24"/>
          <w:szCs w:val="24"/>
        </w:rPr>
        <w:br/>
        <w:t>- obec zverejní zámer predať majetok obce a spôsob predaja- na úradnej ta</w:t>
      </w:r>
      <w:r w:rsidR="002C0BB7">
        <w:rPr>
          <w:bCs/>
          <w:iCs/>
          <w:sz w:val="24"/>
          <w:szCs w:val="24"/>
        </w:rPr>
        <w:t xml:space="preserve">buli, internetovej stránke </w:t>
      </w:r>
      <w:r w:rsidRPr="00CD5D45">
        <w:rPr>
          <w:bCs/>
          <w:iCs/>
          <w:sz w:val="24"/>
          <w:szCs w:val="24"/>
        </w:rPr>
        <w:t xml:space="preserve">obce a v regionálnej tlači </w:t>
      </w:r>
      <w:r w:rsidRPr="00CD5D45">
        <w:rPr>
          <w:bCs/>
          <w:iCs/>
          <w:sz w:val="24"/>
          <w:szCs w:val="24"/>
        </w:rPr>
        <w:br/>
        <w:t>- podmienky obchodnej verejnej súťaže musia byť zverejnené najmenej 15 dní pred uzávierkou na podávanie návrhov do obchodnej verejnej súťaže</w:t>
      </w:r>
      <w:r w:rsidRPr="00CD5D45">
        <w:rPr>
          <w:bCs/>
          <w:iCs/>
          <w:sz w:val="24"/>
          <w:szCs w:val="24"/>
        </w:rPr>
        <w:br/>
        <w:t>- vyhodnotenie verejnej obchodnej súťaže</w:t>
      </w:r>
      <w:r w:rsidRPr="00CD5D45">
        <w:rPr>
          <w:bCs/>
          <w:iCs/>
          <w:sz w:val="24"/>
          <w:szCs w:val="24"/>
        </w:rPr>
        <w:br/>
        <w:t>- uzavretie kúpnej zmluvy</w:t>
      </w:r>
      <w:r w:rsidRPr="00CD5D45">
        <w:rPr>
          <w:bCs/>
          <w:iCs/>
          <w:sz w:val="24"/>
          <w:szCs w:val="24"/>
        </w:rPr>
        <w:br/>
        <w:t>- zverejnenie kúpnej zmluvy na webovej stránke obce alebo v Obchodnom vestníku</w:t>
      </w:r>
      <w:r w:rsidRPr="00CD5D45">
        <w:rPr>
          <w:b/>
          <w:bCs/>
          <w:iCs/>
          <w:sz w:val="24"/>
          <w:szCs w:val="24"/>
        </w:rPr>
        <w:br/>
      </w:r>
    </w:p>
    <w:sectPr w:rsidR="00424B70" w:rsidRPr="00CD5D45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4D" w:rsidRDefault="00A1154D" w:rsidP="003C0816">
      <w:pPr>
        <w:spacing w:after="0" w:line="240" w:lineRule="auto"/>
      </w:pPr>
      <w:r>
        <w:separator/>
      </w:r>
    </w:p>
  </w:endnote>
  <w:endnote w:type="continuationSeparator" w:id="0">
    <w:p w:rsidR="00A1154D" w:rsidRDefault="00A1154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4D" w:rsidRDefault="00A1154D" w:rsidP="003C0816">
      <w:pPr>
        <w:spacing w:after="0" w:line="240" w:lineRule="auto"/>
      </w:pPr>
      <w:r>
        <w:separator/>
      </w:r>
    </w:p>
  </w:footnote>
  <w:footnote w:type="continuationSeparator" w:id="0">
    <w:p w:rsidR="00A1154D" w:rsidRDefault="00A1154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D56C6"/>
    <w:rsid w:val="000F4F55"/>
    <w:rsid w:val="000F5869"/>
    <w:rsid w:val="00102DA8"/>
    <w:rsid w:val="00104D00"/>
    <w:rsid w:val="00114A19"/>
    <w:rsid w:val="00120750"/>
    <w:rsid w:val="001305AD"/>
    <w:rsid w:val="00133192"/>
    <w:rsid w:val="00134B8A"/>
    <w:rsid w:val="00142186"/>
    <w:rsid w:val="00142CB3"/>
    <w:rsid w:val="00144B90"/>
    <w:rsid w:val="00150949"/>
    <w:rsid w:val="001512DE"/>
    <w:rsid w:val="001516E4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2B5A"/>
    <w:rsid w:val="0026547E"/>
    <w:rsid w:val="0027074A"/>
    <w:rsid w:val="00293EB4"/>
    <w:rsid w:val="002A710D"/>
    <w:rsid w:val="002A7393"/>
    <w:rsid w:val="002B517F"/>
    <w:rsid w:val="002B5E9C"/>
    <w:rsid w:val="002C0BB7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C0816"/>
    <w:rsid w:val="003C4A36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47DF5"/>
    <w:rsid w:val="00455D92"/>
    <w:rsid w:val="00456281"/>
    <w:rsid w:val="00467FD8"/>
    <w:rsid w:val="004700CD"/>
    <w:rsid w:val="00481CCD"/>
    <w:rsid w:val="004915FE"/>
    <w:rsid w:val="004D52DA"/>
    <w:rsid w:val="004D645E"/>
    <w:rsid w:val="004D7F8D"/>
    <w:rsid w:val="004E18D4"/>
    <w:rsid w:val="00506DB0"/>
    <w:rsid w:val="00514501"/>
    <w:rsid w:val="00532D88"/>
    <w:rsid w:val="00533582"/>
    <w:rsid w:val="00534348"/>
    <w:rsid w:val="00534B0A"/>
    <w:rsid w:val="005418E8"/>
    <w:rsid w:val="00545A57"/>
    <w:rsid w:val="00550B33"/>
    <w:rsid w:val="00555B65"/>
    <w:rsid w:val="00565E11"/>
    <w:rsid w:val="0056765B"/>
    <w:rsid w:val="00574F2C"/>
    <w:rsid w:val="00577570"/>
    <w:rsid w:val="00594A80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6F6147"/>
    <w:rsid w:val="00714598"/>
    <w:rsid w:val="0073216E"/>
    <w:rsid w:val="00732A2A"/>
    <w:rsid w:val="00744592"/>
    <w:rsid w:val="007449BF"/>
    <w:rsid w:val="0075197D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B0290"/>
    <w:rsid w:val="009C2969"/>
    <w:rsid w:val="009D35DD"/>
    <w:rsid w:val="009E12D4"/>
    <w:rsid w:val="009E2FC1"/>
    <w:rsid w:val="009E35D9"/>
    <w:rsid w:val="009F2830"/>
    <w:rsid w:val="009F5379"/>
    <w:rsid w:val="009F583A"/>
    <w:rsid w:val="009F75AC"/>
    <w:rsid w:val="00A1154D"/>
    <w:rsid w:val="00A14DE3"/>
    <w:rsid w:val="00A16E55"/>
    <w:rsid w:val="00A21A3D"/>
    <w:rsid w:val="00A2748A"/>
    <w:rsid w:val="00A35322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C73C0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3B8B"/>
    <w:rsid w:val="00B951D0"/>
    <w:rsid w:val="00B95B00"/>
    <w:rsid w:val="00B95EA2"/>
    <w:rsid w:val="00B96510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21768"/>
    <w:rsid w:val="00C44E57"/>
    <w:rsid w:val="00C6534D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5D45"/>
    <w:rsid w:val="00CE298F"/>
    <w:rsid w:val="00CE4FC3"/>
    <w:rsid w:val="00CE778A"/>
    <w:rsid w:val="00CF0843"/>
    <w:rsid w:val="00D03F6A"/>
    <w:rsid w:val="00D0584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D3D80"/>
    <w:rsid w:val="00DF2BB2"/>
    <w:rsid w:val="00DF5FE9"/>
    <w:rsid w:val="00DF7777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8137A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0F48-B131-467B-83DC-DBDBA528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4</cp:revision>
  <cp:lastPrinted>2016-04-04T05:43:00Z</cp:lastPrinted>
  <dcterms:created xsi:type="dcterms:W3CDTF">2016-04-26T06:39:00Z</dcterms:created>
  <dcterms:modified xsi:type="dcterms:W3CDTF">2016-04-26T06:40:00Z</dcterms:modified>
</cp:coreProperties>
</file>